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6.0.0 -->
  <w:body>
    <w:p w:rsidR="00BC24B1" w:rsidP="007F2F81">
      <w:pPr>
        <w:rPr>
          <w:rFonts w:ascii="Trebuchet MS" w:hAnsi="Trebuchet MS"/>
          <w:sz w:val="36"/>
          <w:szCs w:val="36"/>
        </w:rPr>
      </w:pPr>
      <w:r>
        <w:rPr>
          <w:rFonts w:ascii="Trebuchet MS" w:hAnsi="Trebuchet MS"/>
          <w:sz w:val="36"/>
          <w:szCs w:val="36"/>
        </w:rPr>
        <w:fldChar w:fldCharType="begin"/>
      </w:r>
      <w:r>
        <w:rPr>
          <w:rFonts w:ascii="Trebuchet MS" w:hAnsi="Trebuchet MS"/>
          <w:sz w:val="36"/>
          <w:szCs w:val="36"/>
        </w:rPr>
        <w:instrText xml:space="preserve"> IF </w:instrText>
      </w:r>
      <w:r>
        <w:rPr>
          <w:rFonts w:ascii="Trebuchet MS" w:hAnsi="Trebuchet MS"/>
          <w:sz w:val="36"/>
          <w:szCs w:val="36"/>
        </w:rPr>
        <w:instrText>"</w:instrText>
      </w:r>
      <w:r>
        <w:rPr>
          <w:rFonts w:ascii="Trebuchet MS" w:hAnsi="Trebuchet MS"/>
          <w:sz w:val="36"/>
          <w:szCs w:val="36"/>
        </w:rPr>
        <w:instrText>"</w:instrText>
      </w:r>
      <w:r>
        <w:rPr>
          <w:rFonts w:ascii="Trebuchet MS" w:hAnsi="Trebuchet MS"/>
          <w:sz w:val="36"/>
          <w:szCs w:val="36"/>
        </w:rPr>
        <w:instrText xml:space="preserve"> &lt;&gt; "" "</w:instrText>
      </w:r>
      <w:r>
        <w:rPr>
          <w:rFonts w:ascii="Trebuchet MS" w:hAnsi="Trebuchet MS"/>
          <w:sz w:val="36"/>
          <w:szCs w:val="36"/>
        </w:rPr>
        <w:fldChar w:fldCharType="begin"/>
      </w:r>
      <w:r>
        <w:rPr>
          <w:rFonts w:ascii="Trebuchet MS" w:hAnsi="Trebuchet MS"/>
          <w:sz w:val="36"/>
          <w:szCs w:val="36"/>
        </w:rPr>
        <w:instrText xml:space="preserve"> MERGEFIELD Department </w:instrText>
      </w:r>
      <w:r>
        <w:rPr>
          <w:rFonts w:ascii="Trebuchet MS" w:hAnsi="Trebuchet MS"/>
          <w:sz w:val="36"/>
          <w:szCs w:val="36"/>
        </w:rPr>
        <w:fldChar w:fldCharType="separate"/>
      </w:r>
      <w:r w:rsidR="003319AB">
        <w:rPr>
          <w:rFonts w:ascii="Trebuchet MS" w:hAnsi="Trebuchet MS"/>
          <w:noProof/>
          <w:sz w:val="36"/>
          <w:szCs w:val="36"/>
        </w:rPr>
        <w:instrText>«Department»</w:instrText>
      </w:r>
      <w:r>
        <w:rPr>
          <w:rFonts w:ascii="Trebuchet MS" w:hAnsi="Trebuchet MS"/>
          <w:sz w:val="36"/>
          <w:szCs w:val="36"/>
        </w:rPr>
        <w:fldChar w:fldCharType="end"/>
      </w:r>
    </w:p>
    <w:p w:rsidR="003319AB" w:rsidP="007F2F81">
      <w:pPr>
        <w:rPr>
          <w:rFonts w:ascii="Trebuchet MS" w:hAnsi="Trebuchet MS"/>
          <w:noProof/>
          <w:sz w:val="36"/>
          <w:szCs w:val="36"/>
        </w:rPr>
      </w:pPr>
      <w:r>
        <w:rPr>
          <w:rFonts w:ascii="Trebuchet MS" w:hAnsi="Trebuchet MS"/>
          <w:sz w:val="36"/>
          <w:szCs w:val="36"/>
        </w:rPr>
        <w:instrText xml:space="preserve">presents" "" </w:instrText>
      </w:r>
      <w:r>
        <w:rPr>
          <w:rFonts w:ascii="Trebuchet MS" w:hAnsi="Trebuchet MS"/>
          <w:sz w:val="36"/>
          <w:szCs w:val="36"/>
        </w:rPr>
        <w:fldChar w:fldCharType="separate"/>
      </w:r>
      <w:r w:rsidR="00BC24B1">
        <w:rPr>
          <w:rFonts w:ascii="Trebuchet MS" w:hAnsi="Trebuchet MS"/>
          <w:sz w:val="36"/>
          <w:szCs w:val="36"/>
        </w:rPr>
        <w:fldChar w:fldCharType="end"/>
      </w:r>
    </w:p>
    <w:p w:rsidR="007F2F81" w:rsidRPr="00835155" w:rsidP="007F2F81">
      <w:pPr>
        <w:rPr>
          <w:rFonts w:ascii="Trebuchet MS" w:hAnsi="Trebuchet MS"/>
          <w:sz w:val="36"/>
          <w:szCs w:val="36"/>
        </w:rPr>
      </w:pPr>
    </w:p>
    <w:p w:rsidR="00425216" w:rsidRPr="00AA7D29" w:rsidP="007F2F81">
      <w:pPr>
        <w:rPr>
          <w:b/>
          <w:sz w:val="52"/>
          <w:szCs w:val="52"/>
        </w:rPr>
      </w:pPr>
      <w:r w:rsidRPr="00AA7D29">
        <w:rPr>
          <w:b/>
          <w:sz w:val="52"/>
          <w:szCs w:val="52"/>
        </w:rPr>
        <w:fldChar w:fldCharType="begin"/>
      </w:r>
      <w:r w:rsidRPr="00AA7D29">
        <w:rPr>
          <w:b/>
          <w:sz w:val="52"/>
          <w:szCs w:val="52"/>
        </w:rPr>
        <w:instrText xml:space="preserve"> IF </w:instrText>
      </w:r>
      <w:r w:rsidRPr="00AA7D29">
        <w:rPr>
          <w:b/>
          <w:sz w:val="52"/>
          <w:szCs w:val="52"/>
        </w:rPr>
        <w:instrText>"</w:instrText>
      </w:r>
      <w:r w:rsidRPr="00AA7D29">
        <w:rPr>
          <w:b/>
          <w:sz w:val="52"/>
          <w:szCs w:val="52"/>
        </w:rPr>
        <w:instrText>"</w:instrText>
      </w:r>
      <w:r w:rsidRPr="00AA7D29">
        <w:rPr>
          <w:b/>
          <w:sz w:val="52"/>
          <w:szCs w:val="52"/>
        </w:rPr>
        <w:instrText xml:space="preserve"> &lt;&gt; "" "</w:instrText>
      </w:r>
      <w:r w:rsidRPr="00AA7D29">
        <w:rPr>
          <w:b/>
          <w:sz w:val="56"/>
          <w:szCs w:val="56"/>
        </w:rPr>
        <w:fldChar w:fldCharType="begin"/>
      </w:r>
      <w:r w:rsidRPr="00AA7D29">
        <w:rPr>
          <w:b/>
          <w:sz w:val="56"/>
          <w:szCs w:val="56"/>
        </w:rPr>
        <w:instrText xml:space="preserve"> MERGEFIELD ParentName </w:instrText>
      </w:r>
      <w:r w:rsidRPr="00AA7D29">
        <w:rPr>
          <w:b/>
          <w:sz w:val="56"/>
          <w:szCs w:val="56"/>
        </w:rPr>
        <w:fldChar w:fldCharType="separate"/>
      </w:r>
      <w:r w:rsidR="003319AB">
        <w:rPr>
          <w:b/>
          <w:noProof/>
          <w:sz w:val="56"/>
          <w:szCs w:val="56"/>
        </w:rPr>
        <w:instrText>«ParentName»</w:instrText>
      </w:r>
      <w:r w:rsidRPr="00AA7D29">
        <w:rPr>
          <w:b/>
          <w:sz w:val="56"/>
          <w:szCs w:val="56"/>
        </w:rPr>
        <w:fldChar w:fldCharType="end"/>
      </w:r>
    </w:p>
    <w:p w:rsidR="003319AB" w:rsidRPr="00AA7D29" w:rsidP="007F2F81">
      <w:pPr>
        <w:rPr>
          <w:b/>
          <w:noProof/>
          <w:sz w:val="52"/>
          <w:szCs w:val="52"/>
        </w:rPr>
      </w:pPr>
      <w:r w:rsidRPr="00AA7D29">
        <w:rPr>
          <w:b/>
          <w:sz w:val="48"/>
          <w:szCs w:val="48"/>
        </w:rPr>
        <w:fldChar w:fldCharType="begin"/>
      </w:r>
      <w:r w:rsidRPr="00AA7D29">
        <w:rPr>
          <w:b/>
          <w:sz w:val="48"/>
          <w:szCs w:val="48"/>
        </w:rPr>
        <w:instrText xml:space="preserve"> MERGEFIELD EventName </w:instrText>
      </w:r>
      <w:r w:rsidRPr="00AA7D29">
        <w:rPr>
          <w:b/>
          <w:sz w:val="48"/>
          <w:szCs w:val="48"/>
        </w:rPr>
        <w:fldChar w:fldCharType="separate"/>
      </w:r>
      <w:r>
        <w:rPr>
          <w:b/>
          <w:noProof/>
          <w:sz w:val="48"/>
          <w:szCs w:val="48"/>
        </w:rPr>
        <w:instrText>«EventName»</w:instrText>
      </w:r>
      <w:r w:rsidRPr="00AA7D29">
        <w:rPr>
          <w:b/>
          <w:sz w:val="48"/>
          <w:szCs w:val="48"/>
        </w:rPr>
        <w:fldChar w:fldCharType="end"/>
      </w:r>
      <w:r w:rsidRPr="00AA7D29" w:rsidR="00BC24B1">
        <w:rPr>
          <w:b/>
          <w:sz w:val="52"/>
          <w:szCs w:val="52"/>
        </w:rPr>
        <w:instrText>" "</w:instrText>
      </w:r>
      <w:r w:rsidRPr="00AA7D29">
        <w:rPr>
          <w:b/>
          <w:sz w:val="56"/>
          <w:szCs w:val="56"/>
        </w:rPr>
        <w:instrText>8th Annual Jefferson Health Lung Cancer Screening Summit</w:instrText>
      </w:r>
      <w:r w:rsidRPr="00AA7D29" w:rsidR="00BC24B1">
        <w:rPr>
          <w:b/>
          <w:sz w:val="52"/>
          <w:szCs w:val="52"/>
        </w:rPr>
        <w:instrText xml:space="preserve">" </w:instrText>
      </w:r>
      <w:r w:rsidRPr="00AA7D29" w:rsidR="00BC24B1">
        <w:rPr>
          <w:b/>
          <w:sz w:val="52"/>
          <w:szCs w:val="52"/>
        </w:rPr>
        <w:fldChar w:fldCharType="separate"/>
      </w:r>
      <w:r w:rsidRPr="00AA7D29">
        <w:rPr>
          <w:b/>
          <w:sz w:val="56"/>
          <w:szCs w:val="56"/>
        </w:rPr>
        <w:t>8th Annual Jefferson Health Lung Cancer Screening Summit</w:t>
      </w:r>
      <w:r w:rsidRPr="00AA7D29" w:rsidR="00BC24B1">
        <w:rPr>
          <w:b/>
          <w:sz w:val="52"/>
          <w:szCs w:val="52"/>
        </w:rPr>
        <w:fldChar w:fldCharType="end"/>
      </w:r>
    </w:p>
    <w:p w:rsidR="007F2F81" w:rsidRPr="00835155" w:rsidP="007F2F81">
      <w:pPr>
        <w:rPr>
          <w:rFonts w:ascii="Trebuchet MS" w:hAnsi="Trebuchet MS"/>
          <w:sz w:val="36"/>
          <w:szCs w:val="36"/>
        </w:rPr>
      </w:pPr>
    </w:p>
    <w:p w:rsidR="002372B8" w:rsidRPr="00E86ED8" w:rsidP="007F2F81">
      <w:pPr>
        <w:rPr>
          <w:rFonts w:ascii="Trebuchet MS" w:hAnsi="Trebuchet MS"/>
          <w:sz w:val="24"/>
          <w:szCs w:val="24"/>
        </w:rPr>
      </w:pPr>
      <w:r w:rsidRPr="00E86ED8">
        <w:rPr>
          <w:rFonts w:ascii="Trebuchet MS" w:hAnsi="Trebuchet MS"/>
          <w:sz w:val="24"/>
          <w:szCs w:val="24"/>
        </w:rPr>
        <w:fldChar w:fldCharType="begin"/>
      </w:r>
      <w:r w:rsidRPr="00E86ED8">
        <w:rPr>
          <w:rFonts w:ascii="Trebuchet MS" w:hAnsi="Trebuchet MS"/>
          <w:sz w:val="24"/>
          <w:szCs w:val="24"/>
        </w:rPr>
        <w:instrText xml:space="preserve"> IF "</w:instrText>
      </w:r>
    </w:p>
    <w:p>
      <w:pPr>
        <w:bidi w:val="0"/>
        <w:spacing w:after="280" w:afterAutospacing="1"/>
        <w:rPr>
          <w:rtl w:val="0"/>
        </w:rPr>
      </w:pPr>
      <w:r>
        <w:rPr>
          <w:rtl w:val="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height:441.6pt;margin-left:0;margin-top:0;mso-position-horizontal:left;mso-position-vertical-relative:line;position:absolute;width:150pt;z-index:251658240" o:allowoverlap="f">
            <v:imagedata r:id="rId4" o:title=""/>
            <w10:wrap type="square"/>
          </v:shape>
        </w:pict>
      </w:r>
      <w:r>
        <w:rPr>
          <w:rtl w:val="0"/>
        </w:rPr>
        <w:instrText>The 8</w:instrText>
      </w:r>
      <w:r>
        <w:rPr>
          <w:vertAlign w:val="superscript"/>
          <w:rtl w:val="0"/>
        </w:rPr>
        <w:instrText>th</w:instrText>
      </w:r>
      <w:r>
        <w:rPr>
          <w:rtl w:val="0"/>
        </w:rPr>
        <w:instrText xml:space="preserve"> Annual Jefferson Health Lung Cancer Screening Summit aims to review the latest knowledge and research advances in the fi eld by bringing together a multi-disciplinary group of physicians, nurses, program coordinators, researchers, and other experts.</w:instrText>
      </w:r>
    </w:p>
    <w:p>
      <w:pPr>
        <w:bidi w:val="0"/>
        <w:spacing w:after="280" w:afterAutospacing="1"/>
        <w:rPr>
          <w:rtl w:val="0"/>
        </w:rPr>
      </w:pPr>
      <w:r>
        <w:rPr>
          <w:rtl w:val="0"/>
        </w:rPr>
        <w:instrText>The vision for the Jefferson Health Annual Lung Cancer Screening Summit is to develop a nationally recognized educational program that brings together clinicians and researchers focused on early detection of lung cancer.</w:instrText>
      </w:r>
    </w:p>
    <w:p>
      <w:pPr>
        <w:bidi w:val="0"/>
        <w:rPr>
          <w:rtl w:val="0"/>
        </w:rPr>
      </w:pPr>
      <w:r>
        <w:pict>
          <v:rect id="_x0000_i1026" style="height:1.5pt;width:458.65pt" o:hrpct="1000" o:hralign="center" o:hrstd="t" o:hr="t" filled="t" fillcolor="gray" stroked="f">
            <v:path strokeok="f"/>
          </v:rect>
        </w:pict>
      </w:r>
    </w:p>
    <w:p>
      <w:pPr>
        <w:bidi w:val="0"/>
        <w:spacing w:after="280" w:afterAutospacing="1"/>
        <w:rPr>
          <w:rtl w:val="0"/>
        </w:rPr>
      </w:pPr>
      <w:r>
        <w:rPr>
          <w:b/>
          <w:bCs/>
          <w:rtl w:val="0"/>
        </w:rPr>
        <w:instrText>Keynote: Randi M. Williams, PhD, MPH</w:instrText>
      </w:r>
    </w:p>
    <w:p>
      <w:pPr>
        <w:bidi w:val="0"/>
        <w:spacing w:after="280" w:afterAutospacing="1"/>
        <w:rPr>
          <w:rtl w:val="0"/>
        </w:rPr>
      </w:pPr>
      <w:r>
        <w:rPr>
          <w:rtl w:val="0"/>
        </w:rPr>
        <w:pict>
          <v:shape id="_x0000_s1027" type="#_x0000_t75" style="height:295.54pt;margin-left:0;margin-top:0;mso-position-horizontal:left;mso-position-vertical-relative:line;position:absolute;width:150pt;z-index:251659264" o:allowoverlap="f">
            <v:imagedata r:id="rId5" o:title=""/>
            <w10:wrap type="square"/>
          </v:shape>
        </w:pict>
      </w:r>
      <w:r>
        <w:rPr>
          <w:rtl w:val="0"/>
        </w:rPr>
        <w:instrText>Randi M. Williams, PhD, MPH is an Assistant Professor of Oncology at Georgetown University and a member of the Lombardi Comprehensive Cancer Center’s Cancer Prevention and Control Program.</w:instrText>
      </w:r>
    </w:p>
    <w:p>
      <w:pPr>
        <w:bidi w:val="0"/>
        <w:spacing w:after="280" w:afterAutospacing="1"/>
        <w:rPr>
          <w:rtl w:val="0"/>
        </w:rPr>
      </w:pPr>
      <w:r>
        <w:rPr>
          <w:rtl w:val="0"/>
        </w:rPr>
        <w:instrText>She co-leads the Lung Screening, Tobacco, and Health Lab, focusing on increasing the adoption of evidence-based lung cancer prevention and screening practices. Her work centers on reducing disparities in underserved populations through multilevel interventions that improve patient–provider communication and screening uptake.</w:instrText>
      </w:r>
    </w:p>
    <w:p>
      <w:pPr>
        <w:bidi w:val="0"/>
        <w:spacing w:after="280" w:afterAutospacing="1"/>
        <w:rPr>
          <w:rtl w:val="0"/>
        </w:rPr>
      </w:pPr>
      <w:r>
        <w:rPr>
          <w:rtl w:val="0"/>
        </w:rPr>
        <w:instrText>Dr. Williams leads several federally funded projects, including efforts to enhance lung cancer risk prediction for people with HIV and to evaluate cessation treatments within lung screening programs. At Georgetown, she also helps guide dissemination and implementation initiatives, mentors postdoctoral fellows, and contributes to curriculum reform aimed at advancing racial justice.</w:instrText>
      </w:r>
    </w:p>
    <w:p>
      <w:pPr>
        <w:bidi w:val="0"/>
        <w:spacing w:after="280" w:afterAutospacing="1"/>
        <w:rPr>
          <w:rtl w:val="0"/>
        </w:rPr>
      </w:pPr>
      <w:r>
        <w:rPr>
          <w:b/>
          <w:bCs/>
          <w:rtl w:val="0"/>
        </w:rPr>
        <w:instrText>Keynote: Richard Wender, MD</w:instrText>
      </w:r>
    </w:p>
    <w:p>
      <w:pPr>
        <w:bidi w:val="0"/>
        <w:spacing w:after="280" w:afterAutospacing="1"/>
        <w:rPr>
          <w:rtl w:val="0"/>
        </w:rPr>
      </w:pPr>
      <w:r>
        <w:rPr>
          <w:rtl w:val="0"/>
        </w:rPr>
        <w:pict>
          <v:shape id="_x0000_s1028" type="#_x0000_t75" style="height:328.55pt;margin-left:0;margin-top:0;mso-position-horizontal:left;mso-position-vertical-relative:line;position:absolute;width:150pt;z-index:251660288" o:allowoverlap="f">
            <v:imagedata r:id="rId6" o:title=""/>
            <w10:wrap type="square"/>
          </v:shape>
        </w:pict>
      </w:r>
      <w:r>
        <w:rPr>
          <w:rtl w:val="0"/>
        </w:rPr>
        <w:instrText>Richard Wender, MD is Chair of the Department of Family Medicine and Community Health at the University of Pennsylvania’s Perelman School of Medicine, where he leads efforts to strengthen primary care, advance population health, and confront social determinants of health to promote equity.</w:instrText>
      </w:r>
    </w:p>
    <w:p>
      <w:pPr>
        <w:bidi w:val="0"/>
        <w:spacing w:after="280" w:afterAutospacing="1"/>
        <w:rPr>
          <w:rtl w:val="0"/>
        </w:rPr>
      </w:pPr>
      <w:r>
        <w:rPr>
          <w:rtl w:val="0"/>
        </w:rPr>
        <w:instrText>Over more than three decades at Thomas Jefferson University, he helped build pioneering programs in geriatric and palliative care, refugee health, community partnerships, and value-based primary care. As the first Chief Cancer Control Officer of the American Cancer Society, Dr. Wender guided major national initiatives to expand colorectal cancer screening and HPV vaccination, and he played a key role in ensuring safe access to cancer screening during the COVID-19 pandemic.</w:instrText>
      </w:r>
    </w:p>
    <w:p>
      <w:pPr>
        <w:bidi w:val="0"/>
        <w:spacing w:after="280" w:afterAutospacing="1"/>
        <w:rPr>
          <w:rtl w:val="0"/>
        </w:rPr>
      </w:pPr>
      <w:r>
        <w:rPr>
          <w:rtl w:val="0"/>
        </w:rPr>
        <w:pict>
          <v:shape id="_x0000_i1029" type="#_x0000_t75" style="height:37.5pt;width:90pt">
            <v:imagedata r:id="rId7" o:title=""/>
          </v:shape>
        </w:pict>
      </w:r>
    </w:p>
    <w:p>
      <w:pPr>
        <w:bidi w:val="0"/>
        <w:rPr>
          <w:rtl w:val="0"/>
        </w:rPr>
      </w:pPr>
      <w:r>
        <w:pict>
          <v:rect id="_x0000_i1030" style="height:1.5pt;width:458.65pt" o:hrpct="1000" o:hralign="center" o:hrstd="t" o:hr="t" filled="t" fillcolor="gray" stroked="f">
            <v:path strokeok="f"/>
          </v:rect>
        </w:pict>
      </w:r>
    </w:p>
    <w:p>
      <w:pPr>
        <w:bidi w:val="0"/>
        <w:spacing w:after="280" w:afterAutospacing="1"/>
        <w:rPr>
          <w:rtl w:val="0"/>
        </w:rPr>
      </w:pPr>
      <w:r>
        <w:rPr>
          <w:b/>
          <w:bCs/>
          <w:rtl w:val="0"/>
        </w:rPr>
        <w:instrText>Successful Completion</w:instrText>
      </w:r>
      <w:r>
        <w:rPr>
          <w:rtl w:val="0"/>
        </w:rPr>
        <w:br/>
      </w:r>
      <w:r>
        <w:rPr>
          <w:rtl w:val="0"/>
        </w:rPr>
        <w:instrText xml:space="preserve">To successfully complete this activity, </w:instrText>
      </w:r>
      <w:r>
        <w:rPr>
          <w:u w:val="single"/>
          <w:rtl w:val="0"/>
        </w:rPr>
        <w:instrText>the required evaluation must be completed no later than Wednesday, October 21, 2026</w:instrText>
      </w:r>
      <w:r>
        <w:rPr>
          <w:rtl w:val="0"/>
        </w:rPr>
        <w:instrText>. Thereafter, the evaluation will no longer be available and credits will not be issued. No refunds will be offered for failure to complete the required evaluation by the stated deadline.</w:instrText>
      </w:r>
    </w:p>
    <w:p w:rsidRPr="00E86ED8">
      <w:pPr>
        <w:bidi w:val="0"/>
        <w:spacing w:after="280" w:afterAutospacing="1"/>
        <w:rPr>
          <w:rFonts w:ascii="Trebuchet MS" w:hAnsi="Trebuchet MS"/>
          <w:sz w:val="24"/>
          <w:szCs w:val="24"/>
        </w:rPr>
      </w:pPr>
      <w:r w:rsidRPr="00E86ED8">
        <w:rPr>
          <w:rFonts w:ascii="Trebuchet MS" w:hAnsi="Trebuchet MS"/>
          <w:sz w:val="24"/>
          <w:szCs w:val="24"/>
        </w:rPr>
        <w:instrText>" &lt;&gt; "" "</w:instrText>
      </w:r>
    </w:p>
    <w:p>
      <w:pPr>
        <w:bidi w:val="0"/>
        <w:spacing w:after="280" w:afterAutospacing="1"/>
        <w:rPr>
          <w:rtl w:val="0"/>
        </w:rPr>
      </w:pPr>
      <w:r>
        <w:rPr>
          <w:rtl w:val="0"/>
        </w:rPr>
        <w:pict>
          <v:shape id="_x0000_s1031" type="#_x0000_t75" style="height:441.6pt;margin-left:0;margin-top:0;mso-position-horizontal:left;mso-position-vertical-relative:line;position:absolute;width:150pt;z-index:251661312" o:allowoverlap="f">
            <v:imagedata r:id="rId4" o:title=""/>
            <w10:wrap type="square"/>
          </v:shape>
        </w:pict>
      </w:r>
      <w:r>
        <w:rPr>
          <w:rtl w:val="0"/>
        </w:rPr>
        <w:instrText>The 8</w:instrText>
      </w:r>
      <w:r>
        <w:rPr>
          <w:vertAlign w:val="superscript"/>
          <w:rtl w:val="0"/>
        </w:rPr>
        <w:instrText>th</w:instrText>
      </w:r>
      <w:r>
        <w:rPr>
          <w:rtl w:val="0"/>
        </w:rPr>
        <w:instrText xml:space="preserve"> Annual Jefferson Health Lung Cancer Screening Summit aims to review the latest knowledge and research advances in the fi eld by bringing together a multi-disciplinary group of physicians, nurses, program coordinators, researchers, and other experts.</w:instrText>
      </w:r>
    </w:p>
    <w:p>
      <w:pPr>
        <w:bidi w:val="0"/>
        <w:spacing w:after="280" w:afterAutospacing="1"/>
        <w:rPr>
          <w:rtl w:val="0"/>
        </w:rPr>
      </w:pPr>
      <w:r>
        <w:rPr>
          <w:rtl w:val="0"/>
        </w:rPr>
        <w:instrText>The vision for the Jefferson Health Annual Lung Cancer Screening Summit is to develop a nationally recognized educational program that brings together clinicians and researchers focused on early detection of lung cancer.</w:instrText>
      </w:r>
    </w:p>
    <w:p>
      <w:pPr>
        <w:bidi w:val="0"/>
        <w:rPr>
          <w:rtl w:val="0"/>
        </w:rPr>
      </w:pPr>
      <w:r>
        <w:pict>
          <v:rect id="_x0000_i1032" style="height:1.5pt;width:458.65pt" o:hrpct="1000" o:hralign="center" o:hrstd="t" o:hr="t" filled="t" fillcolor="gray" stroked="f">
            <v:path strokeok="f"/>
          </v:rect>
        </w:pict>
      </w:r>
    </w:p>
    <w:p>
      <w:pPr>
        <w:bidi w:val="0"/>
        <w:spacing w:after="280" w:afterAutospacing="1"/>
        <w:rPr>
          <w:rtl w:val="0"/>
        </w:rPr>
      </w:pPr>
      <w:r>
        <w:rPr>
          <w:b/>
          <w:bCs/>
          <w:rtl w:val="0"/>
        </w:rPr>
        <w:instrText>Keynote: Randi M. Williams, PhD, MPH</w:instrText>
      </w:r>
    </w:p>
    <w:p>
      <w:pPr>
        <w:bidi w:val="0"/>
        <w:spacing w:after="280" w:afterAutospacing="1"/>
        <w:rPr>
          <w:rtl w:val="0"/>
        </w:rPr>
      </w:pPr>
      <w:r>
        <w:rPr>
          <w:rtl w:val="0"/>
        </w:rPr>
        <w:pict>
          <v:shape id="_x0000_s1033" type="#_x0000_t75" style="height:295.54pt;margin-left:0;margin-top:0;mso-position-horizontal:left;mso-position-vertical-relative:line;position:absolute;width:150pt;z-index:251662336" o:allowoverlap="f">
            <v:imagedata r:id="rId5" o:title=""/>
            <w10:wrap type="square"/>
          </v:shape>
        </w:pict>
      </w:r>
      <w:r>
        <w:rPr>
          <w:rtl w:val="0"/>
        </w:rPr>
        <w:instrText>Randi M. Williams, PhD, MPH is an Assistant Professor of Oncology at Georgetown University and a member of the Lombardi Comprehensive Cancer Center’s Cancer Prevention and Control Program.</w:instrText>
      </w:r>
    </w:p>
    <w:p>
      <w:pPr>
        <w:bidi w:val="0"/>
        <w:spacing w:after="280" w:afterAutospacing="1"/>
        <w:rPr>
          <w:rtl w:val="0"/>
        </w:rPr>
      </w:pPr>
      <w:r>
        <w:rPr>
          <w:rtl w:val="0"/>
        </w:rPr>
        <w:instrText>She co-leads the Lung Screening, Tobacco, and Health Lab, focusing on increasing the adoption of evidence-based lung cancer prevention and screening practices. Her work centers on reducing disparities in underserved populations through multilevel interventions that improve patient–provider communication and screening uptake.</w:instrText>
      </w:r>
    </w:p>
    <w:p>
      <w:pPr>
        <w:bidi w:val="0"/>
        <w:spacing w:after="280" w:afterAutospacing="1"/>
        <w:rPr>
          <w:rtl w:val="0"/>
        </w:rPr>
      </w:pPr>
      <w:r>
        <w:rPr>
          <w:rtl w:val="0"/>
        </w:rPr>
        <w:instrText>Dr. Williams leads several federally funded projects, including efforts to enhance lung cancer risk prediction for people with HIV and to evaluate cessation treatments within lung screening programs. At Georgetown, she also helps guide dissemination and implementation initiatives, mentors postdoctoral fellows, and contributes to curriculum reform aimed at advancing racial justice.</w:instrText>
      </w:r>
    </w:p>
    <w:p>
      <w:pPr>
        <w:bidi w:val="0"/>
        <w:spacing w:after="280" w:afterAutospacing="1"/>
        <w:rPr>
          <w:rtl w:val="0"/>
        </w:rPr>
      </w:pPr>
      <w:r>
        <w:rPr>
          <w:b/>
          <w:bCs/>
          <w:rtl w:val="0"/>
        </w:rPr>
        <w:instrText>Keynote: Richard Wender, MD</w:instrText>
      </w:r>
    </w:p>
    <w:p>
      <w:pPr>
        <w:bidi w:val="0"/>
        <w:spacing w:after="280" w:afterAutospacing="1"/>
        <w:rPr>
          <w:rtl w:val="0"/>
        </w:rPr>
      </w:pPr>
      <w:r>
        <w:rPr>
          <w:rtl w:val="0"/>
        </w:rPr>
        <w:pict>
          <v:shape id="_x0000_s1034" type="#_x0000_t75" style="height:328.55pt;margin-left:0;margin-top:0;mso-position-horizontal:left;mso-position-vertical-relative:line;position:absolute;width:150pt;z-index:251663360" o:allowoverlap="f">
            <v:imagedata r:id="rId6" o:title=""/>
            <w10:wrap type="square"/>
          </v:shape>
        </w:pict>
      </w:r>
      <w:r>
        <w:rPr>
          <w:rtl w:val="0"/>
        </w:rPr>
        <w:instrText>Richard Wender, MD is Chair of the Department of Family Medicine and Community Health at the University of Pennsylvania’s Perelman School of Medicine, where he leads efforts to strengthen primary care, advance population health, and confront social determinants of health to promote equity.</w:instrText>
      </w:r>
    </w:p>
    <w:p>
      <w:pPr>
        <w:bidi w:val="0"/>
        <w:spacing w:after="280" w:afterAutospacing="1"/>
        <w:rPr>
          <w:rtl w:val="0"/>
        </w:rPr>
      </w:pPr>
      <w:r>
        <w:rPr>
          <w:rtl w:val="0"/>
        </w:rPr>
        <w:instrText>Over more than three decades at Thomas Jefferson University, he helped build pioneering programs in geriatric and palliative care, refugee health, community partnerships, and value-based primary care. As the first Chief Cancer Control Officer of the American Cancer Society, Dr. Wender guided major national initiatives to expand colorectal cancer screening and HPV vaccination, and he played a key role in ensuring safe access to cancer screening during the COVID-19 pandemic.</w:instrText>
      </w:r>
    </w:p>
    <w:p>
      <w:pPr>
        <w:bidi w:val="0"/>
        <w:spacing w:after="280" w:afterAutospacing="1"/>
        <w:rPr>
          <w:rtl w:val="0"/>
        </w:rPr>
      </w:pPr>
      <w:r>
        <w:rPr>
          <w:rtl w:val="0"/>
        </w:rPr>
        <w:pict>
          <v:shape id="_x0000_i1035" type="#_x0000_t75" style="height:37.5pt;width:90pt">
            <v:imagedata r:id="rId7" o:title=""/>
          </v:shape>
        </w:pict>
      </w:r>
    </w:p>
    <w:p>
      <w:pPr>
        <w:bidi w:val="0"/>
        <w:rPr>
          <w:rtl w:val="0"/>
        </w:rPr>
      </w:pPr>
      <w:r>
        <w:pict>
          <v:rect id="_x0000_i1036" style="height:1.5pt;width:458.65pt" o:hrpct="1000" o:hralign="center" o:hrstd="t" o:hr="t" filled="t" fillcolor="gray" stroked="f">
            <v:path strokeok="f"/>
          </v:rect>
        </w:pict>
      </w:r>
    </w:p>
    <w:p>
      <w:pPr>
        <w:bidi w:val="0"/>
        <w:spacing w:after="280" w:afterAutospacing="1"/>
        <w:rPr>
          <w:rtl w:val="0"/>
        </w:rPr>
      </w:pPr>
      <w:r>
        <w:rPr>
          <w:b/>
          <w:bCs/>
          <w:rtl w:val="0"/>
        </w:rPr>
        <w:instrText>Successful Completion</w:instrText>
      </w:r>
      <w:r>
        <w:rPr>
          <w:rtl w:val="0"/>
        </w:rPr>
        <w:br/>
      </w:r>
      <w:r>
        <w:rPr>
          <w:rtl w:val="0"/>
        </w:rPr>
        <w:instrText xml:space="preserve">To successfully complete this activity, </w:instrText>
      </w:r>
      <w:r>
        <w:rPr>
          <w:u w:val="single"/>
          <w:rtl w:val="0"/>
        </w:rPr>
        <w:instrText>the required evaluation must be completed no later than Wednesday, October 21, 2026</w:instrText>
      </w:r>
      <w:r>
        <w:rPr>
          <w:rtl w:val="0"/>
        </w:rPr>
        <w:instrText>. Thereafter, the evaluation will no longer be available and credits will not be issued. No refunds will be offered for failure to complete the required evaluation by the stated deadline.</w:instrText>
      </w:r>
    </w:p>
    <w:p w:rsidRPr="00E86ED8">
      <w:pPr>
        <w:bidi w:val="0"/>
        <w:spacing w:after="280" w:afterAutospacing="1"/>
        <w:rPr>
          <w:rFonts w:ascii="Trebuchet MS" w:hAnsi="Trebuchet MS"/>
          <w:sz w:val="24"/>
          <w:szCs w:val="24"/>
        </w:rPr>
      </w:pPr>
    </w:p>
    <w:p w:rsidR="002372B8" w:rsidRPr="00E86ED8" w:rsidP="007F2F81">
      <w:pPr>
        <w:rPr>
          <w:rFonts w:ascii="Trebuchet MS" w:hAnsi="Trebuchet MS"/>
          <w:sz w:val="24"/>
          <w:szCs w:val="24"/>
        </w:rPr>
      </w:pPr>
    </w:p>
    <w:p w:rsidR="003319AB" w:rsidRPr="00E86ED8" w:rsidP="007F2F81">
      <w:pPr>
        <w:rPr>
          <w:rFonts w:ascii="Trebuchet MS" w:hAnsi="Trebuchet MS"/>
          <w:noProof/>
          <w:sz w:val="24"/>
          <w:szCs w:val="24"/>
        </w:rPr>
      </w:pPr>
      <w:r w:rsidRPr="00E86ED8">
        <w:rPr>
          <w:rFonts w:ascii="Trebuchet MS" w:hAnsi="Trebuchet MS"/>
          <w:sz w:val="24"/>
          <w:szCs w:val="24"/>
        </w:rPr>
        <w:instrText xml:space="preserve">" "" </w:instrText>
      </w:r>
      <w:r w:rsidRPr="00E86ED8">
        <w:rPr>
          <w:rFonts w:ascii="Trebuchet MS" w:hAnsi="Trebuchet MS"/>
          <w:sz w:val="24"/>
          <w:szCs w:val="24"/>
        </w:rPr>
        <w:fldChar w:fldCharType="separate"/>
      </w:r>
    </w:p>
    <w:p>
      <w:pPr>
        <w:bidi w:val="0"/>
        <w:spacing w:after="280" w:afterAutospacing="1"/>
        <w:rPr>
          <w:rtl w:val="0"/>
        </w:rPr>
      </w:pPr>
      <w:r>
        <w:rPr>
          <w:rtl w:val="0"/>
        </w:rPr>
        <w:pict>
          <v:shape id="_x0000_s1037" type="#_x0000_t75" style="height:441.6pt;margin-left:0;margin-top:0;mso-position-horizontal:left;mso-position-vertical-relative:line;position:absolute;width:150pt;z-index:251664384" o:allowoverlap="f">
            <v:imagedata r:id="rId4" o:title=""/>
            <w10:wrap type="square"/>
          </v:shape>
        </w:pict>
      </w:r>
      <w:r>
        <w:rPr>
          <w:rtl w:val="0"/>
        </w:rPr>
        <w:t>The 8</w:t>
      </w:r>
      <w:r>
        <w:rPr>
          <w:vertAlign w:val="superscript"/>
          <w:rtl w:val="0"/>
        </w:rPr>
        <w:t>th</w:t>
      </w:r>
      <w:r>
        <w:rPr>
          <w:rtl w:val="0"/>
        </w:rPr>
        <w:t xml:space="preserve"> Annual Jefferson Health Lung Cancer Screening Summit aims to review the latest knowledge and research advances in the fi eld by bringing together a multi-disciplinary group of physicians, nurses, program coordinators, researchers, and other experts.</w:t>
      </w:r>
    </w:p>
    <w:p>
      <w:pPr>
        <w:bidi w:val="0"/>
        <w:spacing w:after="280" w:afterAutospacing="1"/>
        <w:rPr>
          <w:rtl w:val="0"/>
        </w:rPr>
      </w:pPr>
      <w:r>
        <w:rPr>
          <w:rtl w:val="0"/>
        </w:rPr>
        <w:t>The vision for the Jefferson Health Annual Lung Cancer Screening Summit is to develop a nationally recognized educational program that brings together clinicians and researchers focused on early detection of lung cancer.</w:t>
      </w:r>
    </w:p>
    <w:p>
      <w:pPr>
        <w:bidi w:val="0"/>
        <w:rPr>
          <w:rtl w:val="0"/>
        </w:rPr>
      </w:pPr>
      <w:r>
        <w:pict>
          <v:rect id="_x0000_i1038" style="height:1.5pt;width:458.65pt" o:hrpct="1000" o:hralign="center" o:hrstd="t" o:hr="t" filled="t" fillcolor="gray" stroked="f">
            <v:path strokeok="f"/>
          </v:rect>
        </w:pict>
      </w:r>
    </w:p>
    <w:p>
      <w:pPr>
        <w:bidi w:val="0"/>
        <w:spacing w:after="280" w:afterAutospacing="1"/>
        <w:rPr>
          <w:rtl w:val="0"/>
        </w:rPr>
      </w:pPr>
      <w:r>
        <w:rPr>
          <w:b/>
          <w:bCs/>
          <w:rtl w:val="0"/>
        </w:rPr>
        <w:t>Keynote: Randi M. Williams, PhD, MPH</w:t>
      </w:r>
    </w:p>
    <w:p>
      <w:pPr>
        <w:bidi w:val="0"/>
        <w:spacing w:after="280" w:afterAutospacing="1"/>
        <w:rPr>
          <w:rtl w:val="0"/>
        </w:rPr>
      </w:pPr>
      <w:r>
        <w:rPr>
          <w:rtl w:val="0"/>
        </w:rPr>
        <w:pict>
          <v:shape id="_x0000_s1039" type="#_x0000_t75" style="height:295.54pt;margin-left:0;margin-top:0;mso-position-horizontal:left;mso-position-vertical-relative:line;position:absolute;width:150pt;z-index:251665408" o:allowoverlap="f">
            <v:imagedata r:id="rId5" o:title=""/>
            <w10:wrap type="square"/>
          </v:shape>
        </w:pict>
      </w:r>
      <w:r>
        <w:rPr>
          <w:rtl w:val="0"/>
        </w:rPr>
        <w:t>Randi M. Williams, PhD, MPH is an Assistant Professor of Oncology at Georgetown University and a member of the Lombardi Comprehensive Cancer Center’s Cancer Prevention and Control Program.</w:t>
      </w:r>
    </w:p>
    <w:p>
      <w:pPr>
        <w:bidi w:val="0"/>
        <w:spacing w:after="280" w:afterAutospacing="1"/>
        <w:rPr>
          <w:rtl w:val="0"/>
        </w:rPr>
      </w:pPr>
      <w:r>
        <w:rPr>
          <w:rtl w:val="0"/>
        </w:rPr>
        <w:t>She co-leads the Lung Screening, Tobacco, and Health Lab, focusing on increasing the adoption of evidence-based lung cancer prevention and screening practices. Her work centers on reducing disparities in underserved populations through multilevel interventions that improve patient–provider communication and screening uptake.</w:t>
      </w:r>
    </w:p>
    <w:p>
      <w:pPr>
        <w:bidi w:val="0"/>
        <w:spacing w:after="280" w:afterAutospacing="1"/>
        <w:rPr>
          <w:rtl w:val="0"/>
        </w:rPr>
      </w:pPr>
      <w:r>
        <w:rPr>
          <w:rtl w:val="0"/>
        </w:rPr>
        <w:t>Dr. Williams leads several federally funded projects, including efforts to enhance lung cancer risk prediction for people with HIV and to evaluate cessation treatments within lung screening programs. At Georgetown, she also helps guide dissemination and implementation initiatives, mentors postdoctoral fellows, and contributes to curriculum reform aimed at advancing racial justice.</w:t>
      </w:r>
    </w:p>
    <w:p>
      <w:pPr>
        <w:bidi w:val="0"/>
        <w:spacing w:after="280" w:afterAutospacing="1"/>
        <w:rPr>
          <w:rtl w:val="0"/>
        </w:rPr>
      </w:pPr>
      <w:r>
        <w:rPr>
          <w:b/>
          <w:bCs/>
          <w:rtl w:val="0"/>
        </w:rPr>
        <w:t>Keynote: Richard Wender, MD</w:t>
      </w:r>
    </w:p>
    <w:p>
      <w:pPr>
        <w:bidi w:val="0"/>
        <w:spacing w:after="280" w:afterAutospacing="1"/>
        <w:rPr>
          <w:rtl w:val="0"/>
        </w:rPr>
      </w:pPr>
      <w:r>
        <w:rPr>
          <w:rtl w:val="0"/>
        </w:rPr>
        <w:pict>
          <v:shape id="_x0000_s1040" type="#_x0000_t75" style="height:328.55pt;margin-left:0;margin-top:0;mso-position-horizontal:left;mso-position-vertical-relative:line;position:absolute;width:150pt;z-index:251666432" o:allowoverlap="f">
            <v:imagedata r:id="rId6" o:title=""/>
            <w10:wrap type="square"/>
          </v:shape>
        </w:pict>
      </w:r>
      <w:r>
        <w:rPr>
          <w:rtl w:val="0"/>
        </w:rPr>
        <w:t>Richard Wender, MD is Chair of the Department of Family Medicine and Community Health at the University of Pennsylvania’s Perelman School of Medicine, where he leads efforts to strengthen primary care, advance population health, and confront social determinants of health to promote equity.</w:t>
      </w:r>
    </w:p>
    <w:p>
      <w:pPr>
        <w:bidi w:val="0"/>
        <w:spacing w:after="280" w:afterAutospacing="1"/>
        <w:rPr>
          <w:rtl w:val="0"/>
        </w:rPr>
      </w:pPr>
      <w:r>
        <w:rPr>
          <w:rtl w:val="0"/>
        </w:rPr>
        <w:t>Over more than three decades at Thomas Jefferson University, he helped build pioneering programs in geriatric and palliative care, refugee health, community partnerships, and value-based primary care. As the first Chief Cancer Control Officer of the American Cancer Society, Dr. Wender guided major national initiatives to expand colorectal cancer screening and HPV vaccination, and he played a key role in ensuring safe access to cancer screening during the COVID-19 pandemic.</w:t>
      </w:r>
    </w:p>
    <w:p>
      <w:pPr>
        <w:bidi w:val="0"/>
        <w:spacing w:after="280" w:afterAutospacing="1"/>
        <w:rPr>
          <w:rtl w:val="0"/>
        </w:rPr>
      </w:pPr>
      <w:r>
        <w:rPr>
          <w:rtl w:val="0"/>
        </w:rPr>
        <w:pict>
          <v:shape id="_x0000_i1041" type="#_x0000_t75" style="height:37.5pt;width:90pt">
            <v:imagedata r:id="rId7" o:title=""/>
          </v:shape>
        </w:pict>
      </w:r>
    </w:p>
    <w:p>
      <w:pPr>
        <w:bidi w:val="0"/>
        <w:rPr>
          <w:rtl w:val="0"/>
        </w:rPr>
      </w:pPr>
      <w:r>
        <w:pict>
          <v:rect id="_x0000_i1042" style="height:1.5pt;width:458.65pt" o:hrpct="1000" o:hralign="center" o:hrstd="t" o:hr="t" filled="t" fillcolor="gray" stroked="f">
            <v:path strokeok="f"/>
          </v:rect>
        </w:pict>
      </w:r>
    </w:p>
    <w:p>
      <w:pPr>
        <w:bidi w:val="0"/>
        <w:spacing w:after="280" w:afterAutospacing="1"/>
        <w:rPr>
          <w:rtl w:val="0"/>
        </w:rPr>
      </w:pPr>
      <w:r>
        <w:rPr>
          <w:b/>
          <w:bCs/>
          <w:rtl w:val="0"/>
        </w:rPr>
        <w:t>Successful Completion</w:t>
      </w:r>
      <w:r>
        <w:rPr>
          <w:rtl w:val="0"/>
        </w:rPr>
        <w:br/>
      </w:r>
      <w:r>
        <w:rPr>
          <w:rtl w:val="0"/>
        </w:rPr>
        <w:t xml:space="preserve">To successfully complete this activity, </w:t>
      </w:r>
      <w:r>
        <w:rPr>
          <w:u w:val="single"/>
          <w:rtl w:val="0"/>
        </w:rPr>
        <w:t>the required evaluation must be completed no later than Wednesday, October 21, 2026</w:t>
      </w:r>
      <w:r>
        <w:rPr>
          <w:rtl w:val="0"/>
        </w:rPr>
        <w:t>. Thereafter, the evaluation will no longer be available and credits will not be issued. No refunds will be offered for failure to complete the required evaluation by the stated deadline.</w:t>
      </w:r>
    </w:p>
    <w:p w:rsidRPr="00E86ED8">
      <w:pPr>
        <w:bidi w:val="0"/>
        <w:spacing w:after="280" w:afterAutospacing="1"/>
        <w:rPr>
          <w:rFonts w:ascii="Trebuchet MS" w:hAnsi="Trebuchet MS"/>
          <w:sz w:val="24"/>
          <w:szCs w:val="24"/>
        </w:rPr>
      </w:pPr>
    </w:p>
    <w:p w:rsidR="002372B8" w:rsidRPr="00E86ED8" w:rsidP="007F2F81">
      <w:pPr>
        <w:rPr>
          <w:rFonts w:ascii="Trebuchet MS" w:hAnsi="Trebuchet MS"/>
          <w:sz w:val="24"/>
          <w:szCs w:val="24"/>
        </w:rPr>
      </w:pPr>
    </w:p>
    <w:p w:rsidRPr="00E86ED8" w:rsidP="007F2F81">
      <w:pPr>
        <w:rPr>
          <w:rFonts w:ascii="Trebuchet MS" w:hAnsi="Trebuchet MS"/>
          <w:sz w:val="24"/>
          <w:szCs w:val="24"/>
        </w:rPr>
      </w:pPr>
      <w:r w:rsidRPr="00E86ED8">
        <w:rPr>
          <w:rFonts w:ascii="Trebuchet MS" w:hAnsi="Trebuchet MS"/>
          <w:sz w:val="24"/>
          <w:szCs w:val="24"/>
        </w:rPr>
        <w:fldChar w:fldCharType="end"/>
      </w:r>
      <w:r w:rsidRPr="008648D6" w:rsidR="008648D6">
        <w:rPr>
          <w:rFonts w:ascii="Trebuchet MS" w:hAnsi="Trebuchet MS"/>
          <w:sz w:val="28"/>
          <w:szCs w:val="28"/>
        </w:rPr>
        <w:fldChar w:fldCharType="begin"/>
      </w:r>
      <w:r w:rsidRPr="008648D6" w:rsidR="008648D6">
        <w:rPr>
          <w:rFonts w:ascii="Trebuchet MS" w:hAnsi="Trebuchet MS"/>
          <w:sz w:val="28"/>
          <w:szCs w:val="28"/>
        </w:rPr>
        <w:instrText xml:space="preserve"> IF </w:instrText>
      </w:r>
      <w:r w:rsidRPr="008648D6" w:rsidR="008648D6">
        <w:rPr>
          <w:rFonts w:ascii="Trebuchet MS" w:hAnsi="Trebuchet MS"/>
          <w:sz w:val="28"/>
          <w:szCs w:val="28"/>
        </w:rPr>
        <w:instrText>"</w:instrText>
      </w:r>
      <w:r w:rsidRPr="008648D6" w:rsidR="008648D6">
        <w:rPr>
          <w:rFonts w:ascii="Trebuchet MS" w:hAnsi="Trebuchet MS"/>
          <w:sz w:val="28"/>
          <w:szCs w:val="28"/>
        </w:rPr>
        <w:instrText xml:space="preserve">1 Explain state of the art of lung cancer prevention, diagnosis, and management. </w:instrText>
      </w:r>
    </w:p>
    <w:p w:rsidR="008648D6" w:rsidRPr="008648D6" w:rsidP="007F2F81">
      <w:pPr>
        <w:rPr>
          <w:rFonts w:ascii="Trebuchet MS" w:hAnsi="Trebuchet MS"/>
          <w:sz w:val="28"/>
          <w:szCs w:val="28"/>
        </w:rPr>
      </w:pPr>
      <w:r w:rsidRPr="008648D6">
        <w:rPr>
          <w:rFonts w:ascii="Trebuchet MS" w:hAnsi="Trebuchet MS"/>
          <w:sz w:val="28"/>
          <w:szCs w:val="28"/>
        </w:rPr>
        <w:instrText>2 Examine the utilization of a multidisciplinary team in the deployment of lung cancer screening.</w:instrText>
      </w:r>
    </w:p>
    <w:p w:rsidR="008648D6" w:rsidRPr="008648D6" w:rsidP="007F2F81">
      <w:pPr>
        <w:rPr>
          <w:rFonts w:ascii="Trebuchet MS" w:hAnsi="Trebuchet MS"/>
          <w:sz w:val="28"/>
          <w:szCs w:val="28"/>
        </w:rPr>
      </w:pPr>
      <w:r w:rsidRPr="008648D6">
        <w:rPr>
          <w:rFonts w:ascii="Trebuchet MS" w:hAnsi="Trebuchet MS"/>
          <w:sz w:val="28"/>
          <w:szCs w:val="28"/>
        </w:rPr>
        <w:instrText>3 Employ the latest community outreach strategies to reduce lung cancer disparities around the region.</w:instrText>
      </w:r>
    </w:p>
    <w:p w:rsidR="008648D6" w:rsidRPr="008648D6" w:rsidP="007F2F81">
      <w:pPr>
        <w:rPr>
          <w:rFonts w:ascii="Trebuchet MS" w:hAnsi="Trebuchet MS"/>
          <w:sz w:val="28"/>
          <w:szCs w:val="28"/>
        </w:rPr>
      </w:pPr>
      <w:r w:rsidRPr="008648D6">
        <w:rPr>
          <w:rFonts w:ascii="Trebuchet MS" w:hAnsi="Trebuchet MS"/>
          <w:sz w:val="28"/>
          <w:szCs w:val="28"/>
        </w:rPr>
        <w:instrText>4 Identify patients that are ideal candidates for lung cancer screening.</w:instrText>
      </w:r>
    </w:p>
    <w:p w:rsidR="008648D6" w:rsidRPr="008648D6" w:rsidP="007F2F81">
      <w:pPr>
        <w:rPr>
          <w:rFonts w:ascii="Trebuchet MS" w:hAnsi="Trebuchet MS"/>
          <w:sz w:val="28"/>
          <w:szCs w:val="28"/>
        </w:rPr>
      </w:pPr>
      <w:r w:rsidRPr="008648D6">
        <w:rPr>
          <w:rFonts w:ascii="Trebuchet MS" w:hAnsi="Trebuchet MS"/>
          <w:sz w:val="28"/>
          <w:szCs w:val="28"/>
        </w:rPr>
        <w:instrText>5 Compare their individual and/or team practices to the information and discussions during the course.</w:instrText>
      </w:r>
    </w:p>
    <w:p w:rsidR="008648D6" w:rsidRPr="008648D6" w:rsidP="007F2F81">
      <w:pPr>
        <w:rPr>
          <w:rFonts w:ascii="Trebuchet MS" w:hAnsi="Trebuchet MS"/>
          <w:sz w:val="28"/>
          <w:szCs w:val="28"/>
        </w:rPr>
      </w:pPr>
      <w:r w:rsidRPr="008648D6">
        <w:rPr>
          <w:rFonts w:ascii="Trebuchet MS" w:hAnsi="Trebuchet MS"/>
          <w:sz w:val="28"/>
          <w:szCs w:val="28"/>
        </w:rPr>
        <w:instrText>6 Identify specific strategies to implement as part of a continuing improvement process for their practices.</w:instrText>
      </w:r>
    </w:p>
    <w:p w:rsidR="008648D6" w:rsidRPr="008648D6" w:rsidP="007F2F81">
      <w:pPr>
        <w:rPr>
          <w:rFonts w:ascii="Trebuchet MS" w:hAnsi="Trebuchet MS"/>
          <w:sz w:val="28"/>
          <w:szCs w:val="28"/>
        </w:rPr>
      </w:pPr>
      <w:r w:rsidRPr="008648D6">
        <w:rPr>
          <w:rFonts w:ascii="Trebuchet MS" w:hAnsi="Trebuchet MS"/>
          <w:sz w:val="28"/>
          <w:szCs w:val="28"/>
        </w:rPr>
        <w:instrText xml:space="preserve">7 Employ best practices shared during the conference in interactions with multi- disciplinary teams to improve patient care.  </w:instrText>
      </w:r>
    </w:p>
    <w:p w:rsidR="008648D6" w:rsidRPr="008648D6" w:rsidP="007F2F81">
      <w:pPr>
        <w:rPr>
          <w:rFonts w:ascii="Trebuchet MS" w:hAnsi="Trebuchet MS"/>
          <w:sz w:val="28"/>
          <w:szCs w:val="28"/>
        </w:rPr>
      </w:pPr>
      <w:r w:rsidRPr="008648D6">
        <w:rPr>
          <w:rFonts w:ascii="Trebuchet MS" w:hAnsi="Trebuchet MS"/>
          <w:sz w:val="28"/>
          <w:szCs w:val="28"/>
        </w:rPr>
        <w:instrText>8 Practice collaboration with MA, CRNP, and physicians around lung cancer screening best practices.</w:instrText>
      </w:r>
    </w:p>
    <w:p w:rsidR="008648D6" w:rsidRPr="008648D6" w:rsidP="007F2F81">
      <w:pPr>
        <w:rPr>
          <w:rFonts w:ascii="Trebuchet MS" w:hAnsi="Trebuchet MS"/>
          <w:sz w:val="28"/>
          <w:szCs w:val="28"/>
        </w:rPr>
      </w:pPr>
      <w:r w:rsidRPr="008648D6">
        <w:rPr>
          <w:rFonts w:ascii="Trebuchet MS" w:hAnsi="Trebuchet MS"/>
          <w:sz w:val="28"/>
          <w:szCs w:val="28"/>
        </w:rPr>
        <w:instrText>9 Employ the latest community outreach strategies to reduce disparities around the region.</w:instrText>
      </w:r>
    </w:p>
    <w:p w:rsidR="008648D6" w:rsidRPr="008648D6" w:rsidP="007F2F81">
      <w:pPr>
        <w:rPr>
          <w:rFonts w:ascii="Trebuchet MS" w:hAnsi="Trebuchet MS"/>
          <w:sz w:val="28"/>
          <w:szCs w:val="28"/>
        </w:rPr>
      </w:pPr>
      <w:r w:rsidRPr="008648D6">
        <w:rPr>
          <w:rFonts w:ascii="Trebuchet MS" w:hAnsi="Trebuchet MS"/>
          <w:sz w:val="28"/>
          <w:szCs w:val="28"/>
        </w:rPr>
        <w:instrText>10 Practice mutual respect, trust, integrity, high standards of ethics while valuing differences when working with members of other health professions in the common goal of providing high quality, patient-centered health care.</w:instrText>
      </w:r>
    </w:p>
    <w:p w:rsidR="008648D6" w:rsidRPr="008648D6" w:rsidP="007F2F81">
      <w:pPr>
        <w:rPr>
          <w:rFonts w:ascii="Trebuchet MS" w:hAnsi="Trebuchet MS"/>
          <w:sz w:val="28"/>
          <w:szCs w:val="28"/>
        </w:rPr>
      </w:pPr>
      <w:r w:rsidRPr="008648D6">
        <w:rPr>
          <w:rFonts w:ascii="Trebuchet MS" w:hAnsi="Trebuchet MS"/>
          <w:sz w:val="28"/>
          <w:szCs w:val="28"/>
        </w:rPr>
        <w:instrText>11 Recognize individual roles and the roles of others in the healthcare team to interact as a dynamic collective unit in the delivering of health services to patients.</w:instrText>
      </w:r>
    </w:p>
    <w:p w:rsidR="008648D6" w:rsidRPr="008648D6" w:rsidP="007F2F81">
      <w:pPr>
        <w:rPr>
          <w:rFonts w:ascii="Trebuchet MS" w:hAnsi="Trebuchet MS"/>
          <w:sz w:val="28"/>
          <w:szCs w:val="28"/>
        </w:rPr>
      </w:pPr>
      <w:r w:rsidRPr="008648D6">
        <w:rPr>
          <w:rFonts w:ascii="Trebuchet MS" w:hAnsi="Trebuchet MS"/>
          <w:sz w:val="28"/>
          <w:szCs w:val="28"/>
        </w:rPr>
        <w:instrText>12 Employ a communication strategy that merges observations, expertise, and decision-making of the healthcare team to optimize patients’ care.</w:instrText>
      </w:r>
    </w:p>
    <w:p w:rsidR="008648D6" w:rsidRPr="008648D6" w:rsidP="007F2F81">
      <w:pPr>
        <w:rPr>
          <w:rFonts w:ascii="Trebuchet MS" w:hAnsi="Trebuchet MS"/>
          <w:sz w:val="28"/>
          <w:szCs w:val="28"/>
        </w:rPr>
      </w:pPr>
      <w:r w:rsidRPr="008648D6">
        <w:rPr>
          <w:rFonts w:ascii="Trebuchet MS" w:hAnsi="Trebuchet MS"/>
          <w:sz w:val="28"/>
          <w:szCs w:val="28"/>
        </w:rPr>
        <w:instrText xml:space="preserve">13 Apply relationship-building values and the principles of collaboration in caring for lung cancer patients. </w:instrText>
      </w:r>
      <w:r w:rsidRPr="008648D6">
        <w:rPr>
          <w:rFonts w:ascii="Trebuchet MS" w:hAnsi="Trebuchet MS"/>
          <w:sz w:val="28"/>
          <w:szCs w:val="28"/>
        </w:rPr>
        <w:instrText>"</w:instrText>
      </w:r>
      <w:r w:rsidRPr="008648D6">
        <w:rPr>
          <w:rFonts w:ascii="Trebuchet MS" w:hAnsi="Trebuchet MS"/>
          <w:sz w:val="28"/>
          <w:szCs w:val="28"/>
        </w:rPr>
        <w:instrText xml:space="preserve"> &lt;&gt; "" "Objectives</w:instrText>
      </w:r>
    </w:p>
    <w:p w:rsidR="008648D6" w:rsidRPr="008648D6" w:rsidP="007F2F81">
      <w:pPr>
        <w:rPr>
          <w:rFonts w:ascii="Trebuchet MS" w:hAnsi="Trebuchet MS"/>
          <w:sz w:val="24"/>
          <w:szCs w:val="24"/>
        </w:rPr>
      </w:pPr>
      <w:r w:rsidRPr="008648D6">
        <w:rPr>
          <w:rFonts w:ascii="Trebuchet MS" w:hAnsi="Trebuchet MS"/>
          <w:sz w:val="24"/>
          <w:szCs w:val="24"/>
        </w:rPr>
        <w:instrText xml:space="preserve">1 Explain state of the art of lung cancer prevention, diagnosis, and management. </w:instrText>
      </w:r>
    </w:p>
    <w:p w:rsidRPr="008648D6" w:rsidP="007F2F81">
      <w:pPr>
        <w:rPr>
          <w:rFonts w:ascii="Trebuchet MS" w:hAnsi="Trebuchet MS"/>
          <w:sz w:val="24"/>
          <w:szCs w:val="24"/>
        </w:rPr>
      </w:pPr>
      <w:r w:rsidRPr="008648D6">
        <w:rPr>
          <w:rFonts w:ascii="Trebuchet MS" w:hAnsi="Trebuchet MS"/>
          <w:sz w:val="24"/>
          <w:szCs w:val="24"/>
        </w:rPr>
        <w:instrText>2 Examine the utilization of a multidisciplinary team in the deployment of lung cancer screening.</w:instrText>
      </w:r>
    </w:p>
    <w:p w:rsidRPr="008648D6" w:rsidP="007F2F81">
      <w:pPr>
        <w:rPr>
          <w:rFonts w:ascii="Trebuchet MS" w:hAnsi="Trebuchet MS"/>
          <w:sz w:val="24"/>
          <w:szCs w:val="24"/>
        </w:rPr>
      </w:pPr>
      <w:r w:rsidRPr="008648D6">
        <w:rPr>
          <w:rFonts w:ascii="Trebuchet MS" w:hAnsi="Trebuchet MS"/>
          <w:sz w:val="24"/>
          <w:szCs w:val="24"/>
        </w:rPr>
        <w:instrText>3 Employ the latest community outreach strategies to reduce lung cancer disparities around the region.</w:instrText>
      </w:r>
    </w:p>
    <w:p w:rsidRPr="008648D6" w:rsidP="007F2F81">
      <w:pPr>
        <w:rPr>
          <w:rFonts w:ascii="Trebuchet MS" w:hAnsi="Trebuchet MS"/>
          <w:sz w:val="24"/>
          <w:szCs w:val="24"/>
        </w:rPr>
      </w:pPr>
      <w:r w:rsidRPr="008648D6">
        <w:rPr>
          <w:rFonts w:ascii="Trebuchet MS" w:hAnsi="Trebuchet MS"/>
          <w:sz w:val="24"/>
          <w:szCs w:val="24"/>
        </w:rPr>
        <w:instrText>4 Identify patients that are ideal candidates for lung cancer screening.</w:instrText>
      </w:r>
    </w:p>
    <w:p w:rsidRPr="008648D6" w:rsidP="007F2F81">
      <w:pPr>
        <w:rPr>
          <w:rFonts w:ascii="Trebuchet MS" w:hAnsi="Trebuchet MS"/>
          <w:sz w:val="24"/>
          <w:szCs w:val="24"/>
        </w:rPr>
      </w:pPr>
      <w:r w:rsidRPr="008648D6">
        <w:rPr>
          <w:rFonts w:ascii="Trebuchet MS" w:hAnsi="Trebuchet MS"/>
          <w:sz w:val="24"/>
          <w:szCs w:val="24"/>
        </w:rPr>
        <w:instrText>5 Compare their individual and/or team practices to the information and discussions during the course.</w:instrText>
      </w:r>
    </w:p>
    <w:p w:rsidRPr="008648D6" w:rsidP="007F2F81">
      <w:pPr>
        <w:rPr>
          <w:rFonts w:ascii="Trebuchet MS" w:hAnsi="Trebuchet MS"/>
          <w:sz w:val="24"/>
          <w:szCs w:val="24"/>
        </w:rPr>
      </w:pPr>
      <w:r w:rsidRPr="008648D6">
        <w:rPr>
          <w:rFonts w:ascii="Trebuchet MS" w:hAnsi="Trebuchet MS"/>
          <w:sz w:val="24"/>
          <w:szCs w:val="24"/>
        </w:rPr>
        <w:instrText>6 Identify specific strategies to implement as part of a continuing improvement process for their practices.</w:instrText>
      </w:r>
    </w:p>
    <w:p w:rsidRPr="008648D6" w:rsidP="007F2F81">
      <w:pPr>
        <w:rPr>
          <w:rFonts w:ascii="Trebuchet MS" w:hAnsi="Trebuchet MS"/>
          <w:sz w:val="24"/>
          <w:szCs w:val="24"/>
        </w:rPr>
      </w:pPr>
      <w:r w:rsidRPr="008648D6">
        <w:rPr>
          <w:rFonts w:ascii="Trebuchet MS" w:hAnsi="Trebuchet MS"/>
          <w:sz w:val="24"/>
          <w:szCs w:val="24"/>
        </w:rPr>
        <w:instrText xml:space="preserve">7 Employ best practices shared during the conference in interactions with multi- disciplinary teams to improve patient care.  </w:instrText>
      </w:r>
    </w:p>
    <w:p w:rsidRPr="008648D6" w:rsidP="007F2F81">
      <w:pPr>
        <w:rPr>
          <w:rFonts w:ascii="Trebuchet MS" w:hAnsi="Trebuchet MS"/>
          <w:sz w:val="24"/>
          <w:szCs w:val="24"/>
        </w:rPr>
      </w:pPr>
      <w:r w:rsidRPr="008648D6">
        <w:rPr>
          <w:rFonts w:ascii="Trebuchet MS" w:hAnsi="Trebuchet MS"/>
          <w:sz w:val="24"/>
          <w:szCs w:val="24"/>
        </w:rPr>
        <w:instrText>8 Practice collaboration with MA, CRNP, and physicians around lung cancer screening best practices.</w:instrText>
      </w:r>
    </w:p>
    <w:p w:rsidRPr="008648D6" w:rsidP="007F2F81">
      <w:pPr>
        <w:rPr>
          <w:rFonts w:ascii="Trebuchet MS" w:hAnsi="Trebuchet MS"/>
          <w:sz w:val="24"/>
          <w:szCs w:val="24"/>
        </w:rPr>
      </w:pPr>
      <w:r w:rsidRPr="008648D6">
        <w:rPr>
          <w:rFonts w:ascii="Trebuchet MS" w:hAnsi="Trebuchet MS"/>
          <w:sz w:val="24"/>
          <w:szCs w:val="24"/>
        </w:rPr>
        <w:instrText>9 Employ the latest community outreach strategies to reduce disparities around the region.</w:instrText>
      </w:r>
    </w:p>
    <w:p w:rsidRPr="008648D6" w:rsidP="007F2F81">
      <w:pPr>
        <w:rPr>
          <w:rFonts w:ascii="Trebuchet MS" w:hAnsi="Trebuchet MS"/>
          <w:sz w:val="24"/>
          <w:szCs w:val="24"/>
        </w:rPr>
      </w:pPr>
      <w:r w:rsidRPr="008648D6">
        <w:rPr>
          <w:rFonts w:ascii="Trebuchet MS" w:hAnsi="Trebuchet MS"/>
          <w:sz w:val="24"/>
          <w:szCs w:val="24"/>
        </w:rPr>
        <w:instrText>10 Practice mutual respect, trust, integrity, high standards of ethics while valuing differences when working with members of other health professions in the common goal of providing high quality, patient-centered health care.</w:instrText>
      </w:r>
    </w:p>
    <w:p w:rsidRPr="008648D6" w:rsidP="007F2F81">
      <w:pPr>
        <w:rPr>
          <w:rFonts w:ascii="Trebuchet MS" w:hAnsi="Trebuchet MS"/>
          <w:sz w:val="24"/>
          <w:szCs w:val="24"/>
        </w:rPr>
      </w:pPr>
      <w:r w:rsidRPr="008648D6">
        <w:rPr>
          <w:rFonts w:ascii="Trebuchet MS" w:hAnsi="Trebuchet MS"/>
          <w:sz w:val="24"/>
          <w:szCs w:val="24"/>
        </w:rPr>
        <w:instrText>11 Recognize individual roles and the roles of others in the healthcare team to interact as a dynamic collective unit in the delivering of health services to patients.</w:instrText>
      </w:r>
    </w:p>
    <w:p w:rsidRPr="008648D6" w:rsidP="007F2F81">
      <w:pPr>
        <w:rPr>
          <w:rFonts w:ascii="Trebuchet MS" w:hAnsi="Trebuchet MS"/>
          <w:sz w:val="24"/>
          <w:szCs w:val="24"/>
        </w:rPr>
      </w:pPr>
      <w:r w:rsidRPr="008648D6">
        <w:rPr>
          <w:rFonts w:ascii="Trebuchet MS" w:hAnsi="Trebuchet MS"/>
          <w:sz w:val="24"/>
          <w:szCs w:val="24"/>
        </w:rPr>
        <w:instrText>12 Employ a communication strategy that merges observations, expertise, and decision-making of the healthcare team to optimize patients’ care.</w:instrText>
      </w:r>
    </w:p>
    <w:p w:rsidRPr="008648D6" w:rsidP="007F2F81">
      <w:pPr>
        <w:rPr>
          <w:rFonts w:ascii="Trebuchet MS" w:hAnsi="Trebuchet MS"/>
          <w:sz w:val="24"/>
          <w:szCs w:val="24"/>
        </w:rPr>
      </w:pPr>
      <w:r w:rsidRPr="008648D6">
        <w:rPr>
          <w:rFonts w:ascii="Trebuchet MS" w:hAnsi="Trebuchet MS"/>
          <w:sz w:val="24"/>
          <w:szCs w:val="24"/>
        </w:rPr>
        <w:instrText xml:space="preserve">13 Apply relationship-building values and the principles of collaboration in caring for lung cancer patients. </w:instrText>
      </w:r>
    </w:p>
    <w:p w:rsidR="008648D6" w:rsidRPr="008648D6" w:rsidP="007F2F81">
      <w:pPr>
        <w:rPr>
          <w:rFonts w:ascii="Trebuchet MS" w:hAnsi="Trebuchet MS"/>
          <w:sz w:val="28"/>
          <w:szCs w:val="28"/>
        </w:rPr>
      </w:pPr>
    </w:p>
    <w:p w:rsidR="003319AB" w:rsidRPr="008648D6" w:rsidP="007F2F81">
      <w:pPr>
        <w:rPr>
          <w:rFonts w:ascii="Trebuchet MS" w:hAnsi="Trebuchet MS"/>
          <w:noProof/>
          <w:sz w:val="28"/>
          <w:szCs w:val="28"/>
        </w:rPr>
      </w:pPr>
      <w:r w:rsidRPr="008648D6">
        <w:rPr>
          <w:rFonts w:ascii="Trebuchet MS" w:hAnsi="Trebuchet MS"/>
          <w:sz w:val="28"/>
          <w:szCs w:val="28"/>
        </w:rPr>
        <w:instrText xml:space="preserve">" "" </w:instrText>
      </w:r>
      <w:r w:rsidRPr="008648D6">
        <w:rPr>
          <w:rFonts w:ascii="Trebuchet MS" w:hAnsi="Trebuchet MS"/>
          <w:sz w:val="28"/>
          <w:szCs w:val="28"/>
        </w:rPr>
        <w:fldChar w:fldCharType="separate"/>
      </w:r>
      <w:r w:rsidRPr="008648D6" w:rsidR="008648D6">
        <w:rPr>
          <w:rFonts w:ascii="Trebuchet MS" w:hAnsi="Trebuchet MS"/>
          <w:sz w:val="28"/>
          <w:szCs w:val="28"/>
        </w:rPr>
        <w:t>Objectives</w:t>
      </w:r>
    </w:p>
    <w:p w:rsidR="008648D6" w:rsidRPr="008648D6" w:rsidP="007F2F81">
      <w:pPr>
        <w:rPr>
          <w:rFonts w:ascii="Trebuchet MS" w:hAnsi="Trebuchet MS"/>
          <w:sz w:val="24"/>
          <w:szCs w:val="24"/>
        </w:rPr>
      </w:pPr>
      <w:r w:rsidRPr="008648D6">
        <w:rPr>
          <w:rFonts w:ascii="Trebuchet MS" w:hAnsi="Trebuchet MS"/>
          <w:sz w:val="24"/>
          <w:szCs w:val="24"/>
        </w:rPr>
        <w:t xml:space="preserve">1 Explain state of the art of lung cancer prevention, diagnosis, and management. </w:t>
      </w:r>
    </w:p>
    <w:p w:rsidRPr="008648D6" w:rsidP="007F2F81">
      <w:pPr>
        <w:rPr>
          <w:rFonts w:ascii="Trebuchet MS" w:hAnsi="Trebuchet MS"/>
          <w:sz w:val="24"/>
          <w:szCs w:val="24"/>
        </w:rPr>
      </w:pPr>
      <w:r w:rsidRPr="008648D6">
        <w:rPr>
          <w:rFonts w:ascii="Trebuchet MS" w:hAnsi="Trebuchet MS"/>
          <w:sz w:val="24"/>
          <w:szCs w:val="24"/>
        </w:rPr>
        <w:t>2 Examine the utilization of a multidisciplinary team in the deployment of lung cancer screening.</w:t>
      </w:r>
    </w:p>
    <w:p w:rsidRPr="008648D6" w:rsidP="007F2F81">
      <w:pPr>
        <w:rPr>
          <w:rFonts w:ascii="Trebuchet MS" w:hAnsi="Trebuchet MS"/>
          <w:sz w:val="24"/>
          <w:szCs w:val="24"/>
        </w:rPr>
      </w:pPr>
      <w:r w:rsidRPr="008648D6">
        <w:rPr>
          <w:rFonts w:ascii="Trebuchet MS" w:hAnsi="Trebuchet MS"/>
          <w:sz w:val="24"/>
          <w:szCs w:val="24"/>
        </w:rPr>
        <w:t>3 Employ the latest community outreach strategies to reduce lung cancer disparities around the region.</w:t>
      </w:r>
    </w:p>
    <w:p w:rsidRPr="008648D6" w:rsidP="007F2F81">
      <w:pPr>
        <w:rPr>
          <w:rFonts w:ascii="Trebuchet MS" w:hAnsi="Trebuchet MS"/>
          <w:sz w:val="24"/>
          <w:szCs w:val="24"/>
        </w:rPr>
      </w:pPr>
      <w:r w:rsidRPr="008648D6">
        <w:rPr>
          <w:rFonts w:ascii="Trebuchet MS" w:hAnsi="Trebuchet MS"/>
          <w:sz w:val="24"/>
          <w:szCs w:val="24"/>
        </w:rPr>
        <w:t>4 Identify patients that are ideal candidates for lung cancer screening.</w:t>
      </w:r>
    </w:p>
    <w:p w:rsidRPr="008648D6" w:rsidP="007F2F81">
      <w:pPr>
        <w:rPr>
          <w:rFonts w:ascii="Trebuchet MS" w:hAnsi="Trebuchet MS"/>
          <w:sz w:val="24"/>
          <w:szCs w:val="24"/>
        </w:rPr>
      </w:pPr>
      <w:r w:rsidRPr="008648D6">
        <w:rPr>
          <w:rFonts w:ascii="Trebuchet MS" w:hAnsi="Trebuchet MS"/>
          <w:sz w:val="24"/>
          <w:szCs w:val="24"/>
        </w:rPr>
        <w:t>5 Compare their individual and/or team practices to the information and discussions during the course.</w:t>
      </w:r>
    </w:p>
    <w:p w:rsidRPr="008648D6" w:rsidP="007F2F81">
      <w:pPr>
        <w:rPr>
          <w:rFonts w:ascii="Trebuchet MS" w:hAnsi="Trebuchet MS"/>
          <w:sz w:val="24"/>
          <w:szCs w:val="24"/>
        </w:rPr>
      </w:pPr>
      <w:r w:rsidRPr="008648D6">
        <w:rPr>
          <w:rFonts w:ascii="Trebuchet MS" w:hAnsi="Trebuchet MS"/>
          <w:sz w:val="24"/>
          <w:szCs w:val="24"/>
        </w:rPr>
        <w:t>6 Identify specific strategies to implement as part of a continuing improvement process for their practices.</w:t>
      </w:r>
    </w:p>
    <w:p w:rsidRPr="008648D6" w:rsidP="007F2F81">
      <w:pPr>
        <w:rPr>
          <w:rFonts w:ascii="Trebuchet MS" w:hAnsi="Trebuchet MS"/>
          <w:sz w:val="24"/>
          <w:szCs w:val="24"/>
        </w:rPr>
      </w:pPr>
      <w:r w:rsidRPr="008648D6">
        <w:rPr>
          <w:rFonts w:ascii="Trebuchet MS" w:hAnsi="Trebuchet MS"/>
          <w:sz w:val="24"/>
          <w:szCs w:val="24"/>
        </w:rPr>
        <w:t xml:space="preserve">7 Employ best practices shared during the conference in interactions with multi- disciplinary teams to improve patient care.  </w:t>
      </w:r>
    </w:p>
    <w:p w:rsidRPr="008648D6" w:rsidP="007F2F81">
      <w:pPr>
        <w:rPr>
          <w:rFonts w:ascii="Trebuchet MS" w:hAnsi="Trebuchet MS"/>
          <w:sz w:val="24"/>
          <w:szCs w:val="24"/>
        </w:rPr>
      </w:pPr>
      <w:r w:rsidRPr="008648D6">
        <w:rPr>
          <w:rFonts w:ascii="Trebuchet MS" w:hAnsi="Trebuchet MS"/>
          <w:sz w:val="24"/>
          <w:szCs w:val="24"/>
        </w:rPr>
        <w:t>8 Practice collaboration with MA, CRNP, and physicians around lung cancer screening best practices.</w:t>
      </w:r>
    </w:p>
    <w:p w:rsidRPr="008648D6" w:rsidP="007F2F81">
      <w:pPr>
        <w:rPr>
          <w:rFonts w:ascii="Trebuchet MS" w:hAnsi="Trebuchet MS"/>
          <w:sz w:val="24"/>
          <w:szCs w:val="24"/>
        </w:rPr>
      </w:pPr>
      <w:r w:rsidRPr="008648D6">
        <w:rPr>
          <w:rFonts w:ascii="Trebuchet MS" w:hAnsi="Trebuchet MS"/>
          <w:sz w:val="24"/>
          <w:szCs w:val="24"/>
        </w:rPr>
        <w:t>9 Employ the latest community outreach strategies to reduce disparities around the region.</w:t>
      </w:r>
    </w:p>
    <w:p w:rsidRPr="008648D6" w:rsidP="007F2F81">
      <w:pPr>
        <w:rPr>
          <w:rFonts w:ascii="Trebuchet MS" w:hAnsi="Trebuchet MS"/>
          <w:sz w:val="24"/>
          <w:szCs w:val="24"/>
        </w:rPr>
      </w:pPr>
      <w:r w:rsidRPr="008648D6">
        <w:rPr>
          <w:rFonts w:ascii="Trebuchet MS" w:hAnsi="Trebuchet MS"/>
          <w:sz w:val="24"/>
          <w:szCs w:val="24"/>
        </w:rPr>
        <w:t>10 Practice mutual respect, trust, integrity, high standards of ethics while valuing differences when working with members of other health professions in the common goal of providing high quality, patient-centered health care.</w:t>
      </w:r>
    </w:p>
    <w:p w:rsidRPr="008648D6" w:rsidP="007F2F81">
      <w:pPr>
        <w:rPr>
          <w:rFonts w:ascii="Trebuchet MS" w:hAnsi="Trebuchet MS"/>
          <w:sz w:val="24"/>
          <w:szCs w:val="24"/>
        </w:rPr>
      </w:pPr>
      <w:r w:rsidRPr="008648D6">
        <w:rPr>
          <w:rFonts w:ascii="Trebuchet MS" w:hAnsi="Trebuchet MS"/>
          <w:sz w:val="24"/>
          <w:szCs w:val="24"/>
        </w:rPr>
        <w:t>11 Recognize individual roles and the roles of others in the healthcare team to interact as a dynamic collective unit in the delivering of health services to patients.</w:t>
      </w:r>
    </w:p>
    <w:p w:rsidRPr="008648D6" w:rsidP="007F2F81">
      <w:pPr>
        <w:rPr>
          <w:rFonts w:ascii="Trebuchet MS" w:hAnsi="Trebuchet MS"/>
          <w:sz w:val="24"/>
          <w:szCs w:val="24"/>
        </w:rPr>
      </w:pPr>
      <w:r w:rsidRPr="008648D6">
        <w:rPr>
          <w:rFonts w:ascii="Trebuchet MS" w:hAnsi="Trebuchet MS"/>
          <w:sz w:val="24"/>
          <w:szCs w:val="24"/>
        </w:rPr>
        <w:t>12 Employ a communication strategy that merges observations, expertise, and decision-making of the healthcare team to optimize patients’ care.</w:t>
      </w:r>
    </w:p>
    <w:p w:rsidRPr="008648D6" w:rsidP="007F2F81">
      <w:pPr>
        <w:rPr>
          <w:rFonts w:ascii="Trebuchet MS" w:hAnsi="Trebuchet MS"/>
          <w:sz w:val="24"/>
          <w:szCs w:val="24"/>
        </w:rPr>
      </w:pPr>
      <w:r w:rsidRPr="008648D6">
        <w:rPr>
          <w:rFonts w:ascii="Trebuchet MS" w:hAnsi="Trebuchet MS"/>
          <w:sz w:val="24"/>
          <w:szCs w:val="24"/>
        </w:rPr>
        <w:t xml:space="preserve">13 Apply relationship-building values and the principles of collaboration in caring for lung cancer patients. </w:t>
      </w:r>
    </w:p>
    <w:p w:rsidR="008648D6" w:rsidRPr="008648D6" w:rsidP="007F2F81">
      <w:pPr>
        <w:rPr>
          <w:rFonts w:ascii="Trebuchet MS" w:hAnsi="Trebuchet MS"/>
          <w:sz w:val="28"/>
          <w:szCs w:val="28"/>
        </w:rPr>
      </w:pPr>
    </w:p>
    <w:p w:rsidRPr="008648D6" w:rsidP="007F2F81">
      <w:pPr>
        <w:rPr>
          <w:rFonts w:ascii="Trebuchet MS" w:hAnsi="Trebuchet MS"/>
          <w:sz w:val="28"/>
          <w:szCs w:val="28"/>
        </w:rPr>
      </w:pPr>
      <w:r w:rsidRPr="008648D6">
        <w:rPr>
          <w:rFonts w:ascii="Trebuchet MS" w:hAnsi="Trebuchet MS"/>
          <w:sz w:val="28"/>
          <w:szCs w:val="28"/>
        </w:rPr>
        <w:fldChar w:fldCharType="end"/>
      </w:r>
      <w:r>
        <w:rPr>
          <w:rFonts w:ascii="Trebuchet MS" w:hAnsi="Trebuchet MS"/>
          <w:sz w:val="28"/>
          <w:szCs w:val="28"/>
        </w:rPr>
        <w:fldChar w:fldCharType="begin"/>
      </w:r>
      <w:r>
        <w:rPr>
          <w:rFonts w:ascii="Trebuchet MS" w:hAnsi="Trebuchet MS"/>
          <w:sz w:val="28"/>
          <w:szCs w:val="28"/>
        </w:rPr>
        <w:instrText xml:space="preserve"> IF </w:instrText>
      </w:r>
      <w:r>
        <w:rPr>
          <w:rFonts w:ascii="Trebuchet MS" w:hAnsi="Trebuchet MS"/>
          <w:sz w:val="28"/>
          <w:szCs w:val="28"/>
        </w:rPr>
        <w:instrText>"</w:instrText>
      </w:r>
      <w:r>
        <w:rPr>
          <w:rFonts w:ascii="Trebuchet MS" w:hAnsi="Trebuchet MS"/>
          <w:sz w:val="28"/>
          <w:szCs w:val="28"/>
        </w:rPr>
        <w:instrText>"</w:instrText>
      </w:r>
      <w:r w:rsidR="00AB0450">
        <w:rPr>
          <w:rFonts w:ascii="Trebuchet MS" w:hAnsi="Trebuchet MS"/>
          <w:sz w:val="28"/>
          <w:szCs w:val="28"/>
        </w:rPr>
        <w:instrText xml:space="preserve"> &lt;&gt; "" "Nursing Learning Outcomes</w:instrText>
      </w:r>
    </w:p>
    <w:p w:rsidR="00AB0450" w:rsidRPr="00AB0450" w:rsidP="007F2F81">
      <w:pPr>
        <w:rPr>
          <w:rFonts w:ascii="Trebuchet MS" w:hAnsi="Trebuchet MS"/>
          <w:sz w:val="24"/>
          <w:szCs w:val="24"/>
        </w:rPr>
      </w:pPr>
      <w:r>
        <w:rPr>
          <w:rFonts w:ascii="Trebuchet MS" w:hAnsi="Trebuchet MS"/>
          <w:sz w:val="24"/>
          <w:szCs w:val="24"/>
        </w:rPr>
        <w:fldChar w:fldCharType="begin"/>
      </w:r>
      <w:r>
        <w:rPr>
          <w:rFonts w:ascii="Trebuchet MS" w:hAnsi="Trebuchet MS"/>
          <w:sz w:val="24"/>
          <w:szCs w:val="24"/>
        </w:rPr>
        <w:instrText xml:space="preserve"> MERGEFIELD ANCCObjectives </w:instrText>
      </w:r>
      <w:r>
        <w:rPr>
          <w:rFonts w:ascii="Trebuchet MS" w:hAnsi="Trebuchet MS"/>
          <w:sz w:val="24"/>
          <w:szCs w:val="24"/>
        </w:rPr>
        <w:fldChar w:fldCharType="separate"/>
      </w:r>
      <w:r w:rsidR="003319AB">
        <w:rPr>
          <w:rFonts w:ascii="Trebuchet MS" w:hAnsi="Trebuchet MS"/>
          <w:noProof/>
          <w:sz w:val="24"/>
          <w:szCs w:val="24"/>
        </w:rPr>
        <w:instrText>«ANCCObjectives»</w:instrText>
      </w:r>
      <w:r>
        <w:rPr>
          <w:rFonts w:ascii="Trebuchet MS" w:hAnsi="Trebuchet MS"/>
          <w:sz w:val="24"/>
          <w:szCs w:val="24"/>
        </w:rPr>
        <w:fldChar w:fldCharType="end"/>
      </w:r>
    </w:p>
    <w:p w:rsidR="00AB0450" w:rsidP="007F2F81">
      <w:pPr>
        <w:rPr>
          <w:rFonts w:ascii="Trebuchet MS" w:hAnsi="Trebuchet MS"/>
          <w:sz w:val="28"/>
          <w:szCs w:val="28"/>
        </w:rPr>
      </w:pPr>
    </w:p>
    <w:p w:rsidR="003319AB" w:rsidP="007F2F81">
      <w:pPr>
        <w:rPr>
          <w:rFonts w:ascii="Trebuchet MS" w:hAnsi="Trebuchet MS"/>
          <w:noProof/>
          <w:sz w:val="28"/>
          <w:szCs w:val="28"/>
        </w:rPr>
      </w:pPr>
      <w:r>
        <w:rPr>
          <w:rFonts w:ascii="Trebuchet MS" w:hAnsi="Trebuchet MS"/>
          <w:sz w:val="28"/>
          <w:szCs w:val="28"/>
        </w:rPr>
        <w:instrText>" ""</w:instrText>
      </w:r>
      <w:r w:rsidR="008648D6">
        <w:rPr>
          <w:rFonts w:ascii="Trebuchet MS" w:hAnsi="Trebuchet MS"/>
          <w:sz w:val="28"/>
          <w:szCs w:val="28"/>
        </w:rPr>
        <w:instrText xml:space="preserve"> </w:instrText>
      </w:r>
      <w:r w:rsidR="008648D6">
        <w:rPr>
          <w:rFonts w:ascii="Trebuchet MS" w:hAnsi="Trebuchet MS"/>
          <w:sz w:val="28"/>
          <w:szCs w:val="28"/>
        </w:rPr>
        <w:fldChar w:fldCharType="separate"/>
      </w:r>
      <w:r>
        <w:rPr>
          <w:rFonts w:ascii="Trebuchet MS" w:hAnsi="Trebuchet MS"/>
          <w:sz w:val="28"/>
          <w:szCs w:val="28"/>
        </w:rPr>
        <w:fldChar w:fldCharType="end"/>
      </w:r>
      <w:r w:rsidR="00AB0450">
        <w:rPr>
          <w:rFonts w:ascii="Trebuchet MS" w:hAnsi="Trebuchet MS"/>
          <w:sz w:val="28"/>
          <w:szCs w:val="28"/>
        </w:rPr>
        <w:fldChar w:fldCharType="begin"/>
      </w:r>
      <w:r w:rsidR="00AB0450">
        <w:rPr>
          <w:rFonts w:ascii="Trebuchet MS" w:hAnsi="Trebuchet MS"/>
          <w:sz w:val="28"/>
          <w:szCs w:val="28"/>
        </w:rPr>
        <w:instrText xml:space="preserve"> IF </w:instrText>
      </w:r>
      <w:r w:rsidR="00AB0450">
        <w:rPr>
          <w:rFonts w:ascii="Trebuchet MS" w:hAnsi="Trebuchet MS"/>
          <w:sz w:val="28"/>
          <w:szCs w:val="28"/>
        </w:rPr>
        <w:instrText>"</w:instrText>
      </w:r>
      <w:r w:rsidR="00AB0450">
        <w:rPr>
          <w:rFonts w:ascii="Trebuchet MS" w:hAnsi="Trebuchet MS"/>
          <w:sz w:val="28"/>
          <w:szCs w:val="28"/>
        </w:rPr>
        <w:instrText>"</w:instrText>
      </w:r>
      <w:r w:rsidR="00AB0450">
        <w:rPr>
          <w:rFonts w:ascii="Trebuchet MS" w:hAnsi="Trebuchet MS"/>
          <w:sz w:val="28"/>
          <w:szCs w:val="28"/>
        </w:rPr>
        <w:instrText xml:space="preserve"> &lt;&gt; "" "Pharmacist Objectives</w:instrText>
      </w:r>
    </w:p>
    <w:p w:rsidR="00AB0450" w:rsidP="007F2F81">
      <w:pPr>
        <w:rPr>
          <w:rFonts w:ascii="Trebuchet MS" w:hAnsi="Trebuchet MS"/>
          <w:sz w:val="24"/>
          <w:szCs w:val="24"/>
        </w:rPr>
      </w:pPr>
      <w:r>
        <w:rPr>
          <w:rFonts w:ascii="Trebuchet MS" w:hAnsi="Trebuchet MS"/>
          <w:sz w:val="24"/>
          <w:szCs w:val="24"/>
        </w:rPr>
        <w:fldChar w:fldCharType="begin"/>
      </w:r>
      <w:r>
        <w:rPr>
          <w:rFonts w:ascii="Trebuchet MS" w:hAnsi="Trebuchet MS"/>
          <w:sz w:val="24"/>
          <w:szCs w:val="24"/>
        </w:rPr>
        <w:instrText xml:space="preserve"> MERGEFIELD PharmObjectives </w:instrText>
      </w:r>
      <w:r>
        <w:rPr>
          <w:rFonts w:ascii="Trebuchet MS" w:hAnsi="Trebuchet MS"/>
          <w:sz w:val="24"/>
          <w:szCs w:val="24"/>
        </w:rPr>
        <w:fldChar w:fldCharType="separate"/>
      </w:r>
      <w:r w:rsidR="003319AB">
        <w:rPr>
          <w:rFonts w:ascii="Trebuchet MS" w:hAnsi="Trebuchet MS"/>
          <w:noProof/>
          <w:sz w:val="24"/>
          <w:szCs w:val="24"/>
        </w:rPr>
        <w:instrText>«PharmObjectives»</w:instrText>
      </w:r>
      <w:r>
        <w:rPr>
          <w:rFonts w:ascii="Trebuchet MS" w:hAnsi="Trebuchet MS"/>
          <w:sz w:val="24"/>
          <w:szCs w:val="24"/>
        </w:rPr>
        <w:fldChar w:fldCharType="end"/>
      </w:r>
    </w:p>
    <w:p w:rsidR="00AB0450" w:rsidRPr="00AB0450" w:rsidP="007F2F81">
      <w:pPr>
        <w:rPr>
          <w:rFonts w:ascii="Trebuchet MS" w:hAnsi="Trebuchet MS"/>
          <w:sz w:val="28"/>
          <w:szCs w:val="28"/>
        </w:rPr>
      </w:pPr>
    </w:p>
    <w:p w:rsidR="003319AB" w:rsidP="007F2F81">
      <w:pPr>
        <w:rPr>
          <w:rFonts w:ascii="Trebuchet MS" w:hAnsi="Trebuchet MS"/>
          <w:noProof/>
          <w:sz w:val="28"/>
          <w:szCs w:val="28"/>
        </w:rPr>
      </w:pPr>
      <w:r>
        <w:rPr>
          <w:rFonts w:ascii="Trebuchet MS" w:hAnsi="Trebuchet MS"/>
          <w:sz w:val="28"/>
          <w:szCs w:val="28"/>
        </w:rPr>
        <w:instrText xml:space="preserve">" "" </w:instrText>
      </w:r>
      <w:r>
        <w:rPr>
          <w:rFonts w:ascii="Trebuchet MS" w:hAnsi="Trebuchet MS"/>
          <w:sz w:val="28"/>
          <w:szCs w:val="28"/>
        </w:rPr>
        <w:fldChar w:fldCharType="separate"/>
      </w:r>
      <w:r>
        <w:rPr>
          <w:rFonts w:ascii="Trebuchet MS" w:hAnsi="Trebuchet MS"/>
          <w:sz w:val="28"/>
          <w:szCs w:val="28"/>
        </w:rPr>
        <w:fldChar w:fldCharType="end"/>
      </w:r>
      <w:r>
        <w:rPr>
          <w:rFonts w:ascii="Trebuchet MS" w:hAnsi="Trebuchet MS"/>
          <w:sz w:val="28"/>
          <w:szCs w:val="28"/>
        </w:rPr>
        <w:fldChar w:fldCharType="begin"/>
      </w:r>
      <w:r>
        <w:rPr>
          <w:rFonts w:ascii="Trebuchet MS" w:hAnsi="Trebuchet MS"/>
          <w:sz w:val="28"/>
          <w:szCs w:val="28"/>
        </w:rPr>
        <w:instrText xml:space="preserve"> IF </w:instrText>
      </w:r>
      <w:r>
        <w:rPr>
          <w:rFonts w:ascii="Trebuchet MS" w:hAnsi="Trebuchet MS"/>
          <w:sz w:val="28"/>
          <w:szCs w:val="28"/>
        </w:rPr>
        <w:instrText>"</w:instrText>
      </w:r>
      <w:r>
        <w:rPr>
          <w:rFonts w:ascii="Trebuchet MS" w:hAnsi="Trebuchet MS"/>
          <w:sz w:val="28"/>
          <w:szCs w:val="28"/>
        </w:rPr>
        <w:instrText>"</w:instrText>
      </w:r>
      <w:r>
        <w:rPr>
          <w:rFonts w:ascii="Trebuchet MS" w:hAnsi="Trebuchet MS"/>
          <w:sz w:val="28"/>
          <w:szCs w:val="28"/>
        </w:rPr>
        <w:instrText xml:space="preserve"> &lt;&gt; "" "Pharmacy Tech Objectives</w:instrText>
      </w:r>
    </w:p>
    <w:p w:rsidR="00AB0450" w:rsidP="007F2F81">
      <w:pPr>
        <w:rPr>
          <w:rFonts w:ascii="Trebuchet MS" w:hAnsi="Trebuchet MS"/>
          <w:sz w:val="24"/>
          <w:szCs w:val="24"/>
        </w:rPr>
      </w:pPr>
      <w:r>
        <w:rPr>
          <w:rFonts w:ascii="Trebuchet MS" w:hAnsi="Trebuchet MS"/>
          <w:sz w:val="24"/>
          <w:szCs w:val="24"/>
        </w:rPr>
        <w:fldChar w:fldCharType="begin"/>
      </w:r>
      <w:r>
        <w:rPr>
          <w:rFonts w:ascii="Trebuchet MS" w:hAnsi="Trebuchet MS"/>
          <w:sz w:val="24"/>
          <w:szCs w:val="24"/>
        </w:rPr>
        <w:instrText xml:space="preserve"> MERGEFIELD PharmTechObjectives </w:instrText>
      </w:r>
      <w:r>
        <w:rPr>
          <w:rFonts w:ascii="Trebuchet MS" w:hAnsi="Trebuchet MS"/>
          <w:sz w:val="24"/>
          <w:szCs w:val="24"/>
        </w:rPr>
        <w:fldChar w:fldCharType="separate"/>
      </w:r>
      <w:r w:rsidR="003319AB">
        <w:rPr>
          <w:rFonts w:ascii="Trebuchet MS" w:hAnsi="Trebuchet MS"/>
          <w:noProof/>
          <w:sz w:val="24"/>
          <w:szCs w:val="24"/>
        </w:rPr>
        <w:instrText>«PharmTechObjectives»</w:instrText>
      </w:r>
      <w:r>
        <w:rPr>
          <w:rFonts w:ascii="Trebuchet MS" w:hAnsi="Trebuchet MS"/>
          <w:sz w:val="24"/>
          <w:szCs w:val="24"/>
        </w:rPr>
        <w:fldChar w:fldCharType="end"/>
      </w:r>
    </w:p>
    <w:p w:rsidR="00AB0450" w:rsidRPr="00AB0450" w:rsidP="007F2F81">
      <w:pPr>
        <w:rPr>
          <w:rFonts w:ascii="Trebuchet MS" w:hAnsi="Trebuchet MS"/>
          <w:sz w:val="28"/>
          <w:szCs w:val="28"/>
        </w:rPr>
      </w:pPr>
    </w:p>
    <w:p w:rsidR="003319AB" w:rsidP="007F2F81">
      <w:pPr>
        <w:rPr>
          <w:rFonts w:ascii="Trebuchet MS" w:hAnsi="Trebuchet MS"/>
          <w:noProof/>
          <w:sz w:val="28"/>
          <w:szCs w:val="28"/>
        </w:rPr>
      </w:pPr>
      <w:r>
        <w:rPr>
          <w:rFonts w:ascii="Trebuchet MS" w:hAnsi="Trebuchet MS"/>
          <w:sz w:val="28"/>
          <w:szCs w:val="28"/>
        </w:rPr>
        <w:instrText xml:space="preserve">" "" </w:instrText>
      </w:r>
      <w:r>
        <w:rPr>
          <w:rFonts w:ascii="Trebuchet MS" w:hAnsi="Trebuchet MS"/>
          <w:sz w:val="28"/>
          <w:szCs w:val="28"/>
        </w:rPr>
        <w:fldChar w:fldCharType="separate"/>
      </w:r>
      <w:r>
        <w:rPr>
          <w:rFonts w:ascii="Trebuchet MS" w:hAnsi="Trebuchet MS"/>
          <w:sz w:val="28"/>
          <w:szCs w:val="28"/>
        </w:rPr>
        <w:fldChar w:fldCharType="end"/>
      </w:r>
    </w:p>
    <w:p w:rsidR="00563110" w:rsidRPr="00563110" w:rsidP="00563110">
      <w:pPr>
        <w:rPr>
          <w:rFonts w:ascii="Trebuchet MS" w:hAnsi="Trebuchet MS"/>
          <w:sz w:val="24"/>
          <w:szCs w:val="24"/>
        </w:rPr>
      </w:pPr>
      <w:r>
        <w:rPr>
          <w:rFonts w:ascii="Trebuchet MS" w:hAnsi="Trebuchet MS"/>
          <w:noProof/>
          <w:sz w:val="24"/>
          <w:szCs w:val="24"/>
        </w:rPr>
        <w:drawing>
          <wp:anchor distT="0" distB="0" distL="114300" distR="114300" simplePos="0" relativeHeight="251669504" behindDoc="0" locked="0" layoutInCell="1" allowOverlap="1">
            <wp:simplePos x="0" y="0"/>
            <wp:positionH relativeFrom="column">
              <wp:posOffset>-2540</wp:posOffset>
            </wp:positionH>
            <wp:positionV relativeFrom="paragraph">
              <wp:posOffset>42670</wp:posOffset>
            </wp:positionV>
            <wp:extent cx="1461135" cy="1003935"/>
            <wp:effectExtent l="0" t="0" r="0" b="0"/>
            <wp:wrapSquare wrapText="bothSides"/>
            <wp:docPr id="10" name="Picture 10"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Logo&#10;&#10;Description automatically generated with medium confidence"/>
                    <pic:cNvPicPr/>
                  </pic:nvPicPr>
                  <pic:blipFill>
                    <a:blip xmlns:r="http://schemas.openxmlformats.org/officeDocument/2006/relationships" r:embed="rId8"/>
                    <a:stretch>
                      <a:fillRect/>
                    </a:stretch>
                  </pic:blipFill>
                  <pic:spPr>
                    <a:xfrm>
                      <a:off x="0" y="0"/>
                      <a:ext cx="1461135" cy="1003935"/>
                    </a:xfrm>
                    <a:prstGeom prst="rect">
                      <a:avLst/>
                    </a:prstGeom>
                  </pic:spPr>
                </pic:pic>
              </a:graphicData>
            </a:graphic>
          </wp:anchor>
        </w:drawing>
      </w:r>
      <w:r w:rsidRPr="00563110">
        <w:rPr>
          <w:rFonts w:ascii="Trebuchet MS" w:hAnsi="Trebuchet MS"/>
          <w:sz w:val="24"/>
          <w:szCs w:val="24"/>
        </w:rPr>
        <w:t>In support of improving patient care, Thomas Jefferson University is jointly accredited by the Accreditation Council for Continuing Medical Education (ACCME), the Accreditation Council for Pharmacy Education (ACPE), and the American Nurses Credentialing Center (ANCC), to provide continuing education for the healthcare team.</w:t>
      </w:r>
      <w:r w:rsidRPr="00563110">
        <w:rPr>
          <w:rFonts w:ascii="Trebuchet MS" w:hAnsi="Trebuchet MS"/>
          <w:sz w:val="24"/>
          <w:szCs w:val="24"/>
        </w:rPr>
        <w:fldChar w:fldCharType="begin"/>
      </w:r>
      <w:r w:rsidRPr="00563110">
        <w:rPr>
          <w:rFonts w:ascii="Trebuchet MS" w:hAnsi="Trebuchet MS"/>
          <w:sz w:val="24"/>
          <w:szCs w:val="24"/>
        </w:rPr>
        <w:instrText xml:space="preserve"> IF </w:instrText>
      </w:r>
      <w:r w:rsidRPr="00563110">
        <w:rPr>
          <w:rFonts w:ascii="Trebuchet MS" w:hAnsi="Trebuchet MS"/>
          <w:sz w:val="24"/>
          <w:szCs w:val="24"/>
        </w:rPr>
        <w:instrText>7.00</w:instrText>
      </w:r>
      <w:r w:rsidRPr="00563110">
        <w:rPr>
          <w:rFonts w:ascii="Trebuchet MS" w:hAnsi="Trebuchet MS"/>
          <w:sz w:val="24"/>
          <w:szCs w:val="24"/>
        </w:rPr>
        <w:instrText xml:space="preserve"> &gt; 0 "</w:instrText>
      </w:r>
    </w:p>
    <w:p w:rsidR="00563110" w:rsidRPr="00563110" w:rsidP="00563110">
      <w:pPr>
        <w:rPr>
          <w:rFonts w:ascii="Trebuchet MS" w:hAnsi="Trebuchet MS"/>
          <w:sz w:val="24"/>
          <w:szCs w:val="24"/>
        </w:rPr>
      </w:pPr>
    </w:p>
    <w:p w:rsidR="00563110" w:rsidRPr="00563110" w:rsidP="00563110">
      <w:pPr>
        <w:rPr>
          <w:rFonts w:ascii="Trebuchet MS" w:hAnsi="Trebuchet MS"/>
          <w:sz w:val="24"/>
          <w:szCs w:val="24"/>
        </w:rPr>
      </w:pPr>
      <w:r w:rsidRPr="00563110">
        <w:rPr>
          <w:rFonts w:ascii="Trebuchet MS" w:hAnsi="Trebuchet MS"/>
          <w:sz w:val="24"/>
          <w:szCs w:val="24"/>
        </w:rPr>
        <w:instrText xml:space="preserve">Physicians: This educational activity is designated for a maximum of </w:instrText>
      </w:r>
      <w:r w:rsidRPr="00563110">
        <w:rPr>
          <w:rFonts w:ascii="Trebuchet MS" w:hAnsi="Trebuchet MS"/>
          <w:sz w:val="24"/>
          <w:szCs w:val="24"/>
        </w:rPr>
        <w:instrText>7.00</w:instrText>
      </w:r>
      <w:r w:rsidRPr="00563110">
        <w:rPr>
          <w:rFonts w:ascii="Trebuchet MS" w:hAnsi="Trebuchet MS"/>
          <w:sz w:val="24"/>
          <w:szCs w:val="24"/>
        </w:rPr>
        <w:instrText xml:space="preserve"> </w:instrText>
      </w:r>
      <w:r w:rsidRPr="00563110">
        <w:rPr>
          <w:rFonts w:ascii="Trebuchet MS" w:hAnsi="Trebuchet MS"/>
          <w:i/>
          <w:iCs/>
          <w:sz w:val="24"/>
          <w:szCs w:val="24"/>
        </w:rPr>
        <w:instrText>AMA PRA Category 1 Credit(s)</w:instrText>
      </w:r>
      <w:r w:rsidRPr="00563110">
        <w:rPr>
          <w:rFonts w:ascii="Trebuchet MS" w:hAnsi="Trebuchet MS"/>
          <w:sz w:val="24"/>
          <w:szCs w:val="24"/>
        </w:rPr>
        <w:instrText xml:space="preserve">™. Physicians should claim only the credit commensurate with the extent of their participation in the activity." "" </w:instrText>
      </w:r>
      <w:r w:rsidRPr="00563110">
        <w:rPr>
          <w:rFonts w:ascii="Trebuchet MS" w:hAnsi="Trebuchet MS"/>
          <w:sz w:val="24"/>
          <w:szCs w:val="24"/>
        </w:rPr>
        <w:fldChar w:fldCharType="separate"/>
      </w:r>
    </w:p>
    <w:p w:rsidR="00563110" w:rsidRPr="00563110" w:rsidP="00563110">
      <w:pPr>
        <w:rPr>
          <w:rFonts w:ascii="Trebuchet MS" w:hAnsi="Trebuchet MS"/>
          <w:sz w:val="24"/>
          <w:szCs w:val="24"/>
        </w:rPr>
      </w:pPr>
    </w:p>
    <w:p w:rsidRPr="00563110" w:rsidP="00563110">
      <w:pPr>
        <w:rPr>
          <w:rFonts w:ascii="Trebuchet MS" w:hAnsi="Trebuchet MS"/>
          <w:sz w:val="24"/>
          <w:szCs w:val="24"/>
        </w:rPr>
      </w:pPr>
      <w:r w:rsidRPr="00563110">
        <w:rPr>
          <w:rFonts w:ascii="Trebuchet MS" w:hAnsi="Trebuchet MS"/>
          <w:sz w:val="24"/>
          <w:szCs w:val="24"/>
        </w:rPr>
        <w:t xml:space="preserve">Physicians: This educational activity is designated for a maximum of </w:t>
      </w:r>
      <w:r w:rsidRPr="00563110">
        <w:rPr>
          <w:rFonts w:ascii="Trebuchet MS" w:hAnsi="Trebuchet MS"/>
          <w:sz w:val="24"/>
          <w:szCs w:val="24"/>
        </w:rPr>
        <w:t>7.00</w:t>
      </w:r>
      <w:r w:rsidRPr="00563110">
        <w:rPr>
          <w:rFonts w:ascii="Trebuchet MS" w:hAnsi="Trebuchet MS"/>
          <w:sz w:val="24"/>
          <w:szCs w:val="24"/>
        </w:rPr>
        <w:t xml:space="preserve"> </w:t>
      </w:r>
      <w:r w:rsidRPr="00563110">
        <w:rPr>
          <w:rFonts w:ascii="Trebuchet MS" w:hAnsi="Trebuchet MS"/>
          <w:i/>
          <w:iCs/>
          <w:sz w:val="24"/>
          <w:szCs w:val="24"/>
        </w:rPr>
        <w:t>AMA PRA Category 1 Credit(s)</w:t>
      </w:r>
      <w:r w:rsidRPr="00563110">
        <w:rPr>
          <w:rFonts w:ascii="Trebuchet MS" w:hAnsi="Trebuchet MS"/>
          <w:sz w:val="24"/>
          <w:szCs w:val="24"/>
        </w:rPr>
        <w:t>™. Physicians should claim only the credit commensurate with the extent of their participation in the activity.</w:t>
      </w:r>
      <w:r w:rsidRPr="00563110">
        <w:rPr>
          <w:rFonts w:ascii="Trebuchet MS" w:hAnsi="Trebuchet MS"/>
          <w:sz w:val="24"/>
          <w:szCs w:val="24"/>
        </w:rPr>
        <w:fldChar w:fldCharType="end"/>
      </w:r>
      <w:r w:rsidRPr="00563110">
        <w:rPr>
          <w:rFonts w:ascii="Trebuchet MS" w:hAnsi="Trebuchet MS"/>
          <w:sz w:val="24"/>
          <w:szCs w:val="24"/>
        </w:rPr>
        <w:fldChar w:fldCharType="begin"/>
      </w:r>
      <w:r w:rsidRPr="00563110">
        <w:rPr>
          <w:rFonts w:ascii="Trebuchet MS" w:hAnsi="Trebuchet MS"/>
          <w:sz w:val="24"/>
          <w:szCs w:val="24"/>
        </w:rPr>
        <w:instrText xml:space="preserve"> IF </w:instrText>
      </w:r>
      <w:r w:rsidRPr="00563110">
        <w:rPr>
          <w:rFonts w:ascii="Trebuchet MS" w:hAnsi="Trebuchet MS"/>
          <w:sz w:val="24"/>
          <w:szCs w:val="24"/>
        </w:rPr>
        <w:instrText>7.00</w:instrText>
      </w:r>
      <w:r w:rsidRPr="00563110">
        <w:rPr>
          <w:rFonts w:ascii="Trebuchet MS" w:hAnsi="Trebuchet MS"/>
          <w:sz w:val="24"/>
          <w:szCs w:val="24"/>
        </w:rPr>
        <w:instrText xml:space="preserve"> &gt; 0 "</w:instrText>
      </w:r>
    </w:p>
    <w:p w:rsidR="00563110" w:rsidRPr="00563110" w:rsidP="00563110">
      <w:pPr>
        <w:rPr>
          <w:rFonts w:ascii="Trebuchet MS" w:hAnsi="Trebuchet MS"/>
          <w:sz w:val="24"/>
          <w:szCs w:val="24"/>
        </w:rPr>
      </w:pPr>
    </w:p>
    <w:p w:rsidR="00563110" w:rsidRPr="00563110" w:rsidP="00563110">
      <w:pPr>
        <w:rPr>
          <w:rFonts w:ascii="Trebuchet MS" w:hAnsi="Trebuchet MS"/>
          <w:sz w:val="24"/>
          <w:szCs w:val="24"/>
        </w:rPr>
      </w:pPr>
      <w:r w:rsidRPr="00563110">
        <w:rPr>
          <w:rFonts w:ascii="Trebuchet MS" w:hAnsi="Trebuchet MS"/>
          <w:sz w:val="24"/>
          <w:szCs w:val="24"/>
        </w:rPr>
        <w:instrText xml:space="preserve">Nurses: This activity awards </w:instrText>
      </w:r>
      <w:r w:rsidRPr="00563110">
        <w:rPr>
          <w:rFonts w:ascii="Trebuchet MS" w:hAnsi="Trebuchet MS"/>
          <w:sz w:val="24"/>
          <w:szCs w:val="24"/>
        </w:rPr>
        <w:instrText>7.00</w:instrText>
      </w:r>
      <w:r w:rsidRPr="00563110">
        <w:rPr>
          <w:rFonts w:ascii="Trebuchet MS" w:hAnsi="Trebuchet MS"/>
          <w:sz w:val="24"/>
          <w:szCs w:val="24"/>
        </w:rPr>
        <w:instrText xml:space="preserve"> nursing contact hour(s)." "" </w:instrText>
      </w:r>
      <w:r w:rsidRPr="00563110">
        <w:rPr>
          <w:rFonts w:ascii="Trebuchet MS" w:hAnsi="Trebuchet MS"/>
          <w:sz w:val="24"/>
          <w:szCs w:val="24"/>
        </w:rPr>
        <w:fldChar w:fldCharType="separate"/>
      </w:r>
    </w:p>
    <w:p w:rsidR="00563110" w:rsidRPr="00563110" w:rsidP="00563110">
      <w:pPr>
        <w:rPr>
          <w:rFonts w:ascii="Trebuchet MS" w:hAnsi="Trebuchet MS"/>
          <w:sz w:val="24"/>
          <w:szCs w:val="24"/>
        </w:rPr>
      </w:pPr>
    </w:p>
    <w:p w:rsidRPr="00563110" w:rsidP="00563110">
      <w:pPr>
        <w:rPr>
          <w:rFonts w:ascii="Trebuchet MS" w:hAnsi="Trebuchet MS"/>
          <w:sz w:val="24"/>
          <w:szCs w:val="24"/>
        </w:rPr>
      </w:pPr>
      <w:r w:rsidRPr="00563110">
        <w:rPr>
          <w:rFonts w:ascii="Trebuchet MS" w:hAnsi="Trebuchet MS"/>
          <w:sz w:val="24"/>
          <w:szCs w:val="24"/>
        </w:rPr>
        <w:t xml:space="preserve">Nurses: This activity awards </w:t>
      </w:r>
      <w:r w:rsidRPr="00563110">
        <w:rPr>
          <w:rFonts w:ascii="Trebuchet MS" w:hAnsi="Trebuchet MS"/>
          <w:sz w:val="24"/>
          <w:szCs w:val="24"/>
        </w:rPr>
        <w:t>7.00</w:t>
      </w:r>
      <w:r w:rsidRPr="00563110">
        <w:rPr>
          <w:rFonts w:ascii="Trebuchet MS" w:hAnsi="Trebuchet MS"/>
          <w:sz w:val="24"/>
          <w:szCs w:val="24"/>
        </w:rPr>
        <w:t xml:space="preserve"> nursing contact hour(s).</w:t>
      </w:r>
      <w:r w:rsidRPr="00563110">
        <w:rPr>
          <w:rFonts w:ascii="Trebuchet MS" w:hAnsi="Trebuchet MS"/>
          <w:sz w:val="24"/>
          <w:szCs w:val="24"/>
        </w:rPr>
        <w:fldChar w:fldCharType="end"/>
      </w:r>
      <w:r w:rsidRPr="00563110">
        <w:rPr>
          <w:rFonts w:ascii="Trebuchet MS" w:hAnsi="Trebuchet MS"/>
          <w:sz w:val="24"/>
          <w:szCs w:val="24"/>
        </w:rPr>
        <w:fldChar w:fldCharType="begin"/>
      </w:r>
      <w:r w:rsidRPr="00563110">
        <w:rPr>
          <w:rFonts w:ascii="Trebuchet MS" w:hAnsi="Trebuchet MS"/>
          <w:sz w:val="24"/>
          <w:szCs w:val="24"/>
        </w:rPr>
        <w:instrText xml:space="preserve"> IF </w:instrText>
      </w:r>
      <w:r w:rsidRPr="00563110">
        <w:rPr>
          <w:rFonts w:ascii="Trebuchet MS" w:hAnsi="Trebuchet MS"/>
          <w:sz w:val="24"/>
          <w:szCs w:val="24"/>
        </w:rPr>
        <w:instrText>0.00</w:instrText>
      </w:r>
      <w:r w:rsidRPr="00563110">
        <w:rPr>
          <w:rFonts w:ascii="Trebuchet MS" w:hAnsi="Trebuchet MS"/>
          <w:sz w:val="24"/>
          <w:szCs w:val="24"/>
        </w:rPr>
        <w:instrText xml:space="preserve"> &gt; 0 "</w:instrText>
      </w:r>
    </w:p>
    <w:p w:rsidR="00563110" w:rsidRPr="00563110" w:rsidP="00563110">
      <w:pPr>
        <w:rPr>
          <w:rFonts w:ascii="Trebuchet MS" w:hAnsi="Trebuchet MS"/>
          <w:sz w:val="24"/>
          <w:szCs w:val="24"/>
        </w:rPr>
      </w:pPr>
    </w:p>
    <w:p w:rsidR="00563110" w:rsidRPr="00563110" w:rsidP="00563110">
      <w:pPr>
        <w:rPr>
          <w:rFonts w:ascii="Trebuchet MS" w:hAnsi="Trebuchet MS"/>
          <w:sz w:val="24"/>
          <w:szCs w:val="24"/>
        </w:rPr>
      </w:pPr>
      <w:r w:rsidRPr="00563110">
        <w:rPr>
          <w:rFonts w:ascii="Trebuchet MS" w:hAnsi="Trebuchet MS"/>
          <w:sz w:val="24"/>
          <w:szCs w:val="24"/>
        </w:rPr>
        <w:instrText xml:space="preserve">Pharmacists: This knowledge-based continuing education activity is designated for </w:instrText>
      </w:r>
      <w:r w:rsidRPr="00563110">
        <w:rPr>
          <w:rFonts w:ascii="Trebuchet MS" w:hAnsi="Trebuchet MS"/>
          <w:sz w:val="24"/>
          <w:szCs w:val="24"/>
        </w:rPr>
        <w:fldChar w:fldCharType="begin"/>
      </w:r>
      <w:r w:rsidRPr="00563110">
        <w:rPr>
          <w:rFonts w:ascii="Trebuchet MS" w:hAnsi="Trebuchet MS"/>
          <w:sz w:val="24"/>
          <w:szCs w:val="24"/>
        </w:rPr>
        <w:instrText xml:space="preserve"> MERGEFIELD ACPEHoursMax \# 0.00# </w:instrText>
      </w:r>
      <w:r w:rsidRPr="00563110">
        <w:rPr>
          <w:rFonts w:ascii="Trebuchet MS" w:hAnsi="Trebuchet MS"/>
          <w:sz w:val="24"/>
          <w:szCs w:val="24"/>
        </w:rPr>
        <w:fldChar w:fldCharType="separate"/>
      </w:r>
      <w:r w:rsidRPr="00563110">
        <w:rPr>
          <w:rFonts w:ascii="Trebuchet MS" w:hAnsi="Trebuchet MS"/>
          <w:sz w:val="24"/>
          <w:szCs w:val="24"/>
        </w:rPr>
        <w:fldChar w:fldCharType="end"/>
      </w:r>
      <w:r w:rsidRPr="00563110">
        <w:rPr>
          <w:rFonts w:ascii="Trebuchet MS" w:hAnsi="Trebuchet MS"/>
          <w:sz w:val="24"/>
          <w:szCs w:val="24"/>
        </w:rPr>
        <w:instrText xml:space="preserve"> contact hour(s) of continuing education credit. JA# 390174</w:instrText>
      </w:r>
    </w:p>
    <w:p w:rsidR="00563110" w:rsidRPr="00563110" w:rsidP="00563110">
      <w:pPr>
        <w:rPr>
          <w:rFonts w:ascii="Trebuchet MS" w:hAnsi="Trebuchet MS"/>
          <w:sz w:val="24"/>
          <w:szCs w:val="24"/>
        </w:rPr>
      </w:pPr>
    </w:p>
    <w:p w:rsidR="00563110" w:rsidRPr="00563110" w:rsidP="00563110">
      <w:pPr>
        <w:rPr>
          <w:rFonts w:ascii="Trebuchet MS" w:hAnsi="Trebuchet MS"/>
          <w:sz w:val="24"/>
          <w:szCs w:val="24"/>
        </w:rPr>
      </w:pPr>
      <w:r w:rsidRPr="00563110">
        <w:rPr>
          <w:rFonts w:ascii="Trebuchet MS" w:hAnsi="Trebuchet MS"/>
          <w:sz w:val="24"/>
          <w:szCs w:val="24"/>
        </w:rPr>
        <w:instrText>Credits will be uploaded to CPE Monitor within 60 days following the completion of this activity.</w:instrText>
      </w:r>
    </w:p>
    <w:p w:rsidR="00563110" w:rsidRPr="00563110" w:rsidP="00563110">
      <w:pPr>
        <w:rPr>
          <w:rFonts w:ascii="Trebuchet MS" w:hAnsi="Trebuchet MS"/>
          <w:sz w:val="24"/>
          <w:szCs w:val="24"/>
        </w:rPr>
      </w:pPr>
    </w:p>
    <w:p w:rsidR="00563110" w:rsidRPr="00563110" w:rsidP="00563110">
      <w:pPr>
        <w:rPr>
          <w:rFonts w:ascii="Trebuchet MS" w:hAnsi="Trebuchet MS"/>
          <w:sz w:val="24"/>
          <w:szCs w:val="24"/>
        </w:rPr>
      </w:pPr>
      <w:r w:rsidRPr="00563110">
        <w:rPr>
          <w:rFonts w:ascii="Trebuchet MS" w:hAnsi="Trebuchet MS"/>
          <w:sz w:val="24"/>
          <w:szCs w:val="24"/>
        </w:rPr>
        <w:instrText xml:space="preserve">This statement contains information provided to NABP from the Accreditation Council for Pharmacy Education (ACPE) via CPE Monitor®. ACPE policy states paper and/or electronic statements of credit may no longer be distributed directly to learners as proof of ACPE credit. The official record of credit may be located in the learner’s e-profile in CPE Monitor®." "" </w:instrText>
      </w:r>
      <w:r w:rsidRPr="00563110">
        <w:rPr>
          <w:rFonts w:ascii="Trebuchet MS" w:hAnsi="Trebuchet MS"/>
          <w:sz w:val="24"/>
          <w:szCs w:val="24"/>
        </w:rPr>
        <w:fldChar w:fldCharType="separate"/>
      </w:r>
      <w:r w:rsidRPr="00563110">
        <w:rPr>
          <w:rFonts w:ascii="Trebuchet MS" w:hAnsi="Trebuchet MS"/>
          <w:sz w:val="24"/>
          <w:szCs w:val="24"/>
        </w:rPr>
        <w:fldChar w:fldCharType="end"/>
      </w:r>
      <w:r w:rsidRPr="00563110">
        <w:rPr>
          <w:rFonts w:ascii="Trebuchet MS" w:hAnsi="Trebuchet MS"/>
          <w:sz w:val="24"/>
          <w:szCs w:val="24"/>
        </w:rPr>
        <w:fldChar w:fldCharType="begin"/>
      </w:r>
      <w:r w:rsidRPr="00563110">
        <w:rPr>
          <w:rFonts w:ascii="Trebuchet MS" w:hAnsi="Trebuchet MS"/>
          <w:sz w:val="24"/>
          <w:szCs w:val="24"/>
        </w:rPr>
        <w:instrText xml:space="preserve"> IF </w:instrText>
      </w:r>
      <w:r w:rsidRPr="00563110">
        <w:rPr>
          <w:rFonts w:ascii="Trebuchet MS" w:hAnsi="Trebuchet MS"/>
          <w:sz w:val="24"/>
          <w:szCs w:val="24"/>
        </w:rPr>
        <w:instrText>7.00</w:instrText>
      </w:r>
      <w:r w:rsidRPr="00563110">
        <w:rPr>
          <w:rFonts w:ascii="Trebuchet MS" w:hAnsi="Trebuchet MS"/>
          <w:sz w:val="24"/>
          <w:szCs w:val="24"/>
        </w:rPr>
        <w:instrText xml:space="preserve"> &gt; 0 "</w:instrText>
      </w:r>
    </w:p>
    <w:p w:rsidR="00563110" w:rsidRPr="00563110" w:rsidP="00563110">
      <w:pPr>
        <w:rPr>
          <w:rFonts w:ascii="Trebuchet MS" w:hAnsi="Trebuchet MS"/>
          <w:sz w:val="24"/>
          <w:szCs w:val="24"/>
        </w:rPr>
      </w:pPr>
    </w:p>
    <w:p w:rsidR="00563110" w:rsidRPr="00563110" w:rsidP="00563110">
      <w:pPr>
        <w:rPr>
          <w:rFonts w:ascii="Trebuchet MS" w:hAnsi="Trebuchet MS"/>
          <w:sz w:val="24"/>
          <w:szCs w:val="24"/>
        </w:rPr>
      </w:pPr>
      <w:r>
        <w:rPr>
          <w:rFonts w:ascii="Trebuchet MS" w:hAnsi="Trebuchet MS"/>
          <w:noProof/>
          <w:sz w:val="24"/>
          <w:szCs w:val="24"/>
        </w:rPr>
        <w:drawing>
          <wp:anchor distT="0" distB="0" distL="114300" distR="114300" simplePos="0" relativeHeight="251667456" behindDoc="0" locked="0" layoutInCell="1" allowOverlap="1">
            <wp:simplePos x="0" y="0"/>
            <wp:positionH relativeFrom="column">
              <wp:posOffset>635</wp:posOffset>
            </wp:positionH>
            <wp:positionV relativeFrom="paragraph">
              <wp:posOffset>2540</wp:posOffset>
            </wp:positionV>
            <wp:extent cx="1386590" cy="664568"/>
            <wp:effectExtent l="0" t="0" r="0" b="0"/>
            <wp:wrapSquare wrapText="bothSides"/>
            <wp:docPr id="3" name="Picture 3" descr="AAP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APA"/>
                    <pic:cNvPicPr/>
                  </pic:nvPicPr>
                  <pic:blipFill rotWithShape="1">
                    <a:blip xmlns:r="http://schemas.openxmlformats.org/officeDocument/2006/relationships" r:embed="rId9"/>
                    <a:srcRect t="29627" b="33346"/>
                    <a:stretch/>
                  </pic:blipFill>
                  <pic:spPr bwMode="auto">
                    <a:xfrm>
                      <a:off x="0" y="0"/>
                      <a:ext cx="1386590" cy="664568"/>
                    </a:xfrm>
                    <a:prstGeom prst="rect">
                      <a:avLst/>
                    </a:prstGeom>
                    <a:ln>
                      <a:noFill/>
                    </a:ln>
                    <a:extLst>
                      <a:ext uri="{53640926-AAD7-44D8-BBD7-CCE9431645EC}">
                        <a14:shadowObscured xmlns:a14="http://schemas.microsoft.com/office/drawing/2010/main"/>
                      </a:ext>
                    </a:extLst>
                  </pic:spPr>
                </pic:pic>
              </a:graphicData>
            </a:graphic>
          </wp:anchor>
        </w:drawing>
      </w:r>
      <w:r w:rsidRPr="00563110">
        <w:rPr>
          <w:rFonts w:ascii="Trebuchet MS" w:hAnsi="Trebuchet MS"/>
          <w:sz w:val="24"/>
          <w:szCs w:val="24"/>
        </w:rPr>
        <w:instrText xml:space="preserve">Physician Assistants: Thomas Jefferson University has been authorized by the American Academy of PAs (AAPA) to award AAPA Category 1 CME credit for activities planned in accordance with AAPA CME Criteria. This activity is designated for </w:instrText>
      </w:r>
      <w:r w:rsidRPr="00563110">
        <w:rPr>
          <w:rFonts w:ascii="Trebuchet MS" w:hAnsi="Trebuchet MS"/>
          <w:sz w:val="24"/>
          <w:szCs w:val="24"/>
        </w:rPr>
        <w:instrText>7.00</w:instrText>
      </w:r>
      <w:r w:rsidRPr="00563110">
        <w:rPr>
          <w:rFonts w:ascii="Trebuchet MS" w:hAnsi="Trebuchet MS"/>
          <w:sz w:val="24"/>
          <w:szCs w:val="24"/>
        </w:rPr>
        <w:instrText xml:space="preserve"> AAPA Category 1 CME credit(s). PAs should only claim credit commensurate with the extent of their participation." "" </w:instrText>
      </w:r>
      <w:r w:rsidRPr="00563110">
        <w:rPr>
          <w:rFonts w:ascii="Trebuchet MS" w:hAnsi="Trebuchet MS"/>
          <w:sz w:val="24"/>
          <w:szCs w:val="24"/>
        </w:rPr>
        <w:fldChar w:fldCharType="separate"/>
      </w:r>
    </w:p>
    <w:p w:rsidR="00563110" w:rsidRPr="00563110" w:rsidP="00563110">
      <w:pPr>
        <w:rPr>
          <w:rFonts w:ascii="Trebuchet MS" w:hAnsi="Trebuchet MS"/>
          <w:sz w:val="24"/>
          <w:szCs w:val="24"/>
        </w:rPr>
      </w:pPr>
    </w:p>
    <w:p w:rsidR="00563110" w:rsidRPr="00563110" w:rsidP="00563110">
      <w:pPr>
        <w:rPr>
          <w:rFonts w:ascii="Trebuchet MS" w:hAnsi="Trebuchet MS"/>
          <w:sz w:val="24"/>
          <w:szCs w:val="24"/>
        </w:rPr>
      </w:pPr>
      <w:r>
        <w:rPr>
          <w:rFonts w:ascii="Trebuchet MS" w:hAnsi="Trebuchet MS"/>
          <w:noProof/>
          <w:sz w:val="24"/>
          <w:szCs w:val="24"/>
        </w:rPr>
        <w:drawing>
          <wp:anchor distT="0" distB="0" distL="114300" distR="114300" simplePos="0" relativeHeight="251668480" behindDoc="0" locked="0" layoutInCell="1" allowOverlap="1">
            <wp:simplePos x="0" y="0"/>
            <wp:positionH relativeFrom="column">
              <wp:posOffset>635</wp:posOffset>
            </wp:positionH>
            <wp:positionV relativeFrom="paragraph">
              <wp:posOffset>2540</wp:posOffset>
            </wp:positionV>
            <wp:extent cx="1386590" cy="664568"/>
            <wp:effectExtent l="0" t="0" r="0" b="0"/>
            <wp:wrapSquare wrapText="bothSides"/>
            <wp:docPr id="952078207" name="Picture 3" descr="AAP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APA"/>
                    <pic:cNvPicPr/>
                  </pic:nvPicPr>
                  <pic:blipFill rotWithShape="1">
                    <a:blip xmlns:r="http://schemas.openxmlformats.org/officeDocument/2006/relationships" r:embed="rId9"/>
                    <a:srcRect t="29627" b="33346"/>
                    <a:stretch/>
                  </pic:blipFill>
                  <pic:spPr bwMode="auto">
                    <a:xfrm>
                      <a:off x="0" y="0"/>
                      <a:ext cx="1386590" cy="664568"/>
                    </a:xfrm>
                    <a:prstGeom prst="rect">
                      <a:avLst/>
                    </a:prstGeom>
                    <a:ln>
                      <a:noFill/>
                    </a:ln>
                    <a:extLst>
                      <a:ext uri="{53640926-AAD7-44D8-BBD7-CCE9431645EC}">
                        <a14:shadowObscured xmlns:a14="http://schemas.microsoft.com/office/drawing/2010/main"/>
                      </a:ext>
                    </a:extLst>
                  </pic:spPr>
                </pic:pic>
              </a:graphicData>
            </a:graphic>
          </wp:anchor>
        </w:drawing>
      </w:r>
      <w:r w:rsidRPr="00563110">
        <w:rPr>
          <w:rFonts w:ascii="Trebuchet MS" w:hAnsi="Trebuchet MS"/>
          <w:sz w:val="24"/>
          <w:szCs w:val="24"/>
        </w:rPr>
        <w:t xml:space="preserve">Physician Assistants: Thomas Jefferson University has been authorized by the American Academy of PAs (AAPA) to award AAPA Category 1 CME credit for activities planned in accordance with AAPA CME Criteria. This activity is designated for </w:t>
      </w:r>
      <w:r w:rsidRPr="00563110">
        <w:rPr>
          <w:rFonts w:ascii="Trebuchet MS" w:hAnsi="Trebuchet MS"/>
          <w:sz w:val="24"/>
          <w:szCs w:val="24"/>
        </w:rPr>
        <w:t>7.00</w:t>
      </w:r>
      <w:r w:rsidRPr="00563110">
        <w:rPr>
          <w:rFonts w:ascii="Trebuchet MS" w:hAnsi="Trebuchet MS"/>
          <w:sz w:val="24"/>
          <w:szCs w:val="24"/>
        </w:rPr>
        <w:t xml:space="preserve"> AAPA Category 1 CME credit(s). PAs should only claim credit commensurate with the extent of their participation.</w:t>
      </w:r>
      <w:r w:rsidRPr="00563110">
        <w:rPr>
          <w:rFonts w:ascii="Trebuchet MS" w:hAnsi="Trebuchet MS"/>
          <w:sz w:val="24"/>
          <w:szCs w:val="24"/>
        </w:rPr>
        <w:fldChar w:fldCharType="end"/>
      </w:r>
      <w:r w:rsidRPr="00563110">
        <w:rPr>
          <w:rFonts w:ascii="Trebuchet MS" w:hAnsi="Trebuchet MS"/>
          <w:sz w:val="24"/>
          <w:szCs w:val="24"/>
        </w:rPr>
        <w:fldChar w:fldCharType="begin"/>
      </w:r>
      <w:r w:rsidRPr="00563110">
        <w:rPr>
          <w:rFonts w:ascii="Trebuchet MS" w:hAnsi="Trebuchet MS"/>
          <w:sz w:val="24"/>
          <w:szCs w:val="24"/>
        </w:rPr>
        <w:instrText xml:space="preserve"> IF </w:instrText>
      </w:r>
      <w:r w:rsidRPr="00563110">
        <w:rPr>
          <w:rFonts w:ascii="Trebuchet MS" w:hAnsi="Trebuchet MS"/>
          <w:sz w:val="24"/>
          <w:szCs w:val="24"/>
        </w:rPr>
        <w:instrText>0.00</w:instrText>
      </w:r>
      <w:r w:rsidRPr="00563110">
        <w:rPr>
          <w:rFonts w:ascii="Trebuchet MS" w:hAnsi="Trebuchet MS"/>
          <w:sz w:val="24"/>
          <w:szCs w:val="24"/>
        </w:rPr>
        <w:instrText xml:space="preserve"> &gt; 0 "</w:instrText>
      </w:r>
    </w:p>
    <w:p w:rsidR="00563110" w:rsidRPr="00563110" w:rsidP="00563110">
      <w:pPr>
        <w:rPr>
          <w:rFonts w:ascii="Trebuchet MS" w:hAnsi="Trebuchet MS"/>
          <w:sz w:val="24"/>
          <w:szCs w:val="24"/>
        </w:rPr>
      </w:pPr>
    </w:p>
    <w:p w:rsidR="00563110" w:rsidRPr="00563110" w:rsidP="00563110">
      <w:pPr>
        <w:rPr>
          <w:rFonts w:ascii="Trebuchet MS" w:hAnsi="Trebuchet MS"/>
          <w:sz w:val="24"/>
          <w:szCs w:val="24"/>
        </w:rPr>
      </w:pPr>
      <w:r w:rsidRPr="00563110">
        <w:rPr>
          <w:rFonts w:ascii="Trebuchet MS" w:hAnsi="Trebuchet MS"/>
          <w:sz w:val="24"/>
          <w:szCs w:val="24"/>
        </w:rPr>
        <w:instrText xml:space="preserve">Certified Registered Dieticians: This activity awards </w:instrText>
      </w:r>
      <w:r w:rsidRPr="00563110">
        <w:rPr>
          <w:rFonts w:ascii="Trebuchet MS" w:hAnsi="Trebuchet MS"/>
          <w:sz w:val="24"/>
          <w:szCs w:val="24"/>
        </w:rPr>
        <w:fldChar w:fldCharType="begin"/>
      </w:r>
      <w:r w:rsidRPr="00563110">
        <w:rPr>
          <w:rFonts w:ascii="Trebuchet MS" w:hAnsi="Trebuchet MS"/>
          <w:sz w:val="24"/>
          <w:szCs w:val="24"/>
        </w:rPr>
        <w:instrText xml:space="preserve"> MERGEFIELD CDRHoursMax \# 0.00# </w:instrText>
      </w:r>
      <w:r w:rsidRPr="00563110">
        <w:rPr>
          <w:rFonts w:ascii="Trebuchet MS" w:hAnsi="Trebuchet MS"/>
          <w:sz w:val="24"/>
          <w:szCs w:val="24"/>
        </w:rPr>
        <w:fldChar w:fldCharType="separate"/>
      </w:r>
      <w:r w:rsidRPr="00563110">
        <w:rPr>
          <w:rFonts w:ascii="Trebuchet MS" w:hAnsi="Trebuchet MS"/>
          <w:sz w:val="24"/>
          <w:szCs w:val="24"/>
        </w:rPr>
        <w:fldChar w:fldCharType="end"/>
      </w:r>
      <w:r w:rsidRPr="00563110">
        <w:rPr>
          <w:rFonts w:ascii="Trebuchet MS" w:hAnsi="Trebuchet MS"/>
          <w:sz w:val="24"/>
          <w:szCs w:val="24"/>
        </w:rPr>
        <w:instrText xml:space="preserve"> credit(s)." "" </w:instrText>
      </w:r>
      <w:r w:rsidRPr="00563110">
        <w:rPr>
          <w:rFonts w:ascii="Trebuchet MS" w:hAnsi="Trebuchet MS"/>
          <w:sz w:val="24"/>
          <w:szCs w:val="24"/>
        </w:rPr>
        <w:fldChar w:fldCharType="separate"/>
      </w:r>
      <w:r w:rsidRPr="00563110">
        <w:rPr>
          <w:rFonts w:ascii="Trebuchet MS" w:hAnsi="Trebuchet MS"/>
          <w:sz w:val="24"/>
          <w:szCs w:val="24"/>
        </w:rPr>
        <w:fldChar w:fldCharType="end"/>
      </w:r>
      <w:r w:rsidRPr="00563110">
        <w:rPr>
          <w:rFonts w:ascii="Trebuchet MS" w:hAnsi="Trebuchet MS"/>
          <w:sz w:val="24"/>
          <w:szCs w:val="24"/>
        </w:rPr>
        <w:fldChar w:fldCharType="begin"/>
      </w:r>
      <w:r w:rsidRPr="00563110">
        <w:rPr>
          <w:rFonts w:ascii="Trebuchet MS" w:hAnsi="Trebuchet MS"/>
          <w:sz w:val="24"/>
          <w:szCs w:val="24"/>
        </w:rPr>
        <w:instrText xml:space="preserve"> IF </w:instrText>
      </w:r>
      <w:r w:rsidRPr="00563110">
        <w:rPr>
          <w:rFonts w:ascii="Trebuchet MS" w:hAnsi="Trebuchet MS"/>
          <w:sz w:val="24"/>
          <w:szCs w:val="24"/>
        </w:rPr>
        <w:instrText>0.00</w:instrText>
      </w:r>
      <w:r w:rsidRPr="00563110">
        <w:rPr>
          <w:rFonts w:ascii="Trebuchet MS" w:hAnsi="Trebuchet MS"/>
          <w:sz w:val="24"/>
          <w:szCs w:val="24"/>
        </w:rPr>
        <w:instrText xml:space="preserve"> &gt; 0 "</w:instrText>
      </w:r>
    </w:p>
    <w:p w:rsidR="00563110" w:rsidRPr="00563110" w:rsidP="00563110">
      <w:pPr>
        <w:rPr>
          <w:rFonts w:ascii="Trebuchet MS" w:hAnsi="Trebuchet MS"/>
          <w:sz w:val="24"/>
          <w:szCs w:val="24"/>
        </w:rPr>
      </w:pPr>
    </w:p>
    <w:p w:rsidR="00563110" w:rsidRPr="00563110" w:rsidP="00563110">
      <w:pPr>
        <w:rPr>
          <w:rFonts w:ascii="Trebuchet MS" w:hAnsi="Trebuchet MS"/>
          <w:sz w:val="24"/>
          <w:szCs w:val="24"/>
        </w:rPr>
      </w:pPr>
      <w:r w:rsidRPr="00563110">
        <w:rPr>
          <w:rFonts w:ascii="Trebuchet MS" w:hAnsi="Trebuchet MS"/>
          <w:sz w:val="24"/>
          <w:szCs w:val="24"/>
        </w:rPr>
        <w:instrText xml:space="preserve">Psychologists: The activity awards </w:instrText>
      </w:r>
      <w:r w:rsidRPr="00563110">
        <w:rPr>
          <w:rFonts w:ascii="Trebuchet MS" w:hAnsi="Trebuchet MS"/>
          <w:sz w:val="24"/>
          <w:szCs w:val="24"/>
        </w:rPr>
        <w:fldChar w:fldCharType="begin"/>
      </w:r>
      <w:r w:rsidRPr="00563110">
        <w:rPr>
          <w:rFonts w:ascii="Trebuchet MS" w:hAnsi="Trebuchet MS"/>
          <w:sz w:val="24"/>
          <w:szCs w:val="24"/>
        </w:rPr>
        <w:instrText xml:space="preserve"> MERGEFIELD APAHoursMax \# 0.00# </w:instrText>
      </w:r>
      <w:r w:rsidRPr="00563110">
        <w:rPr>
          <w:rFonts w:ascii="Trebuchet MS" w:hAnsi="Trebuchet MS"/>
          <w:sz w:val="24"/>
          <w:szCs w:val="24"/>
        </w:rPr>
        <w:fldChar w:fldCharType="separate"/>
      </w:r>
      <w:r w:rsidRPr="00563110">
        <w:rPr>
          <w:rFonts w:ascii="Trebuchet MS" w:hAnsi="Trebuchet MS"/>
          <w:sz w:val="24"/>
          <w:szCs w:val="24"/>
        </w:rPr>
        <w:fldChar w:fldCharType="end"/>
      </w:r>
      <w:r w:rsidRPr="00563110">
        <w:rPr>
          <w:rFonts w:ascii="Trebuchet MS" w:hAnsi="Trebuchet MS"/>
          <w:sz w:val="24"/>
          <w:szCs w:val="24"/>
        </w:rPr>
        <w:instrText xml:space="preserve"> credit(s)." "" </w:instrText>
      </w:r>
      <w:r w:rsidRPr="00563110">
        <w:rPr>
          <w:rFonts w:ascii="Trebuchet MS" w:hAnsi="Trebuchet MS"/>
          <w:sz w:val="24"/>
          <w:szCs w:val="24"/>
        </w:rPr>
        <w:fldChar w:fldCharType="separate"/>
      </w:r>
      <w:r w:rsidRPr="00563110">
        <w:rPr>
          <w:rFonts w:ascii="Trebuchet MS" w:hAnsi="Trebuchet MS"/>
          <w:sz w:val="24"/>
          <w:szCs w:val="24"/>
        </w:rPr>
        <w:fldChar w:fldCharType="end"/>
      </w:r>
      <w:r w:rsidRPr="00563110">
        <w:rPr>
          <w:rFonts w:ascii="Trebuchet MS" w:hAnsi="Trebuchet MS"/>
          <w:sz w:val="24"/>
          <w:szCs w:val="24"/>
        </w:rPr>
        <w:fldChar w:fldCharType="begin"/>
      </w:r>
      <w:r w:rsidRPr="00563110">
        <w:rPr>
          <w:rFonts w:ascii="Trebuchet MS" w:hAnsi="Trebuchet MS"/>
          <w:sz w:val="24"/>
          <w:szCs w:val="24"/>
        </w:rPr>
        <w:instrText xml:space="preserve"> IF </w:instrText>
      </w:r>
      <w:r w:rsidRPr="00563110">
        <w:rPr>
          <w:rFonts w:ascii="Trebuchet MS" w:hAnsi="Trebuchet MS"/>
          <w:sz w:val="24"/>
          <w:szCs w:val="24"/>
        </w:rPr>
        <w:instrText>0.00</w:instrText>
      </w:r>
      <w:r w:rsidRPr="00563110">
        <w:rPr>
          <w:rFonts w:ascii="Trebuchet MS" w:hAnsi="Trebuchet MS"/>
          <w:sz w:val="24"/>
          <w:szCs w:val="24"/>
        </w:rPr>
        <w:instrText xml:space="preserve"> &gt; 0 "</w:instrText>
      </w:r>
    </w:p>
    <w:p w:rsidR="00563110" w:rsidRPr="00563110" w:rsidP="00563110">
      <w:pPr>
        <w:rPr>
          <w:rFonts w:ascii="Trebuchet MS" w:hAnsi="Trebuchet MS"/>
          <w:sz w:val="24"/>
          <w:szCs w:val="24"/>
        </w:rPr>
      </w:pPr>
    </w:p>
    <w:p w:rsidR="00563110" w:rsidRPr="00563110" w:rsidP="00563110">
      <w:pPr>
        <w:rPr>
          <w:rFonts w:ascii="Trebuchet MS" w:hAnsi="Trebuchet MS"/>
          <w:sz w:val="24"/>
          <w:szCs w:val="24"/>
        </w:rPr>
      </w:pPr>
      <w:r w:rsidRPr="00563110">
        <w:rPr>
          <w:rFonts w:ascii="Trebuchet MS" w:hAnsi="Trebuchet MS"/>
          <w:sz w:val="24"/>
          <w:szCs w:val="24"/>
        </w:rPr>
        <w:instrText xml:space="preserve">Nursing Pharmacology Credit: This educational activity offers </w:instrText>
      </w:r>
      <w:r w:rsidRPr="00563110">
        <w:rPr>
          <w:rFonts w:ascii="Trebuchet MS" w:hAnsi="Trebuchet MS"/>
          <w:sz w:val="24"/>
          <w:szCs w:val="24"/>
        </w:rPr>
        <w:fldChar w:fldCharType="begin"/>
      </w:r>
      <w:r w:rsidRPr="00563110">
        <w:rPr>
          <w:rFonts w:ascii="Trebuchet MS" w:hAnsi="Trebuchet MS"/>
          <w:sz w:val="24"/>
          <w:szCs w:val="24"/>
        </w:rPr>
        <w:instrText xml:space="preserve"> MERGEFIELD PharmacoHoursMax \# 0.00# </w:instrText>
      </w:r>
      <w:r w:rsidRPr="00563110">
        <w:rPr>
          <w:rFonts w:ascii="Trebuchet MS" w:hAnsi="Trebuchet MS"/>
          <w:sz w:val="24"/>
          <w:szCs w:val="24"/>
        </w:rPr>
        <w:fldChar w:fldCharType="separate"/>
      </w:r>
      <w:r w:rsidRPr="00563110">
        <w:rPr>
          <w:rFonts w:ascii="Trebuchet MS" w:hAnsi="Trebuchet MS"/>
          <w:sz w:val="24"/>
          <w:szCs w:val="24"/>
        </w:rPr>
        <w:fldChar w:fldCharType="end"/>
      </w:r>
      <w:r w:rsidRPr="00563110">
        <w:rPr>
          <w:rFonts w:ascii="Trebuchet MS" w:hAnsi="Trebuchet MS"/>
          <w:sz w:val="24"/>
          <w:szCs w:val="24"/>
        </w:rPr>
        <w:instrText xml:space="preserve"> nursing pharmacology credit(s)." "" </w:instrText>
      </w:r>
      <w:r w:rsidRPr="00563110">
        <w:rPr>
          <w:rFonts w:ascii="Trebuchet MS" w:hAnsi="Trebuchet MS"/>
          <w:sz w:val="24"/>
          <w:szCs w:val="24"/>
        </w:rPr>
        <w:fldChar w:fldCharType="separate"/>
      </w:r>
      <w:r w:rsidRPr="00563110">
        <w:rPr>
          <w:rFonts w:ascii="Trebuchet MS" w:hAnsi="Trebuchet MS"/>
          <w:sz w:val="24"/>
          <w:szCs w:val="24"/>
        </w:rPr>
        <w:fldChar w:fldCharType="end"/>
      </w:r>
      <w:r w:rsidRPr="00563110">
        <w:rPr>
          <w:rFonts w:ascii="Trebuchet MS" w:hAnsi="Trebuchet MS"/>
          <w:sz w:val="24"/>
          <w:szCs w:val="24"/>
        </w:rPr>
        <w:fldChar w:fldCharType="begin"/>
      </w:r>
      <w:r w:rsidRPr="00563110">
        <w:rPr>
          <w:rFonts w:ascii="Trebuchet MS" w:hAnsi="Trebuchet MS"/>
          <w:sz w:val="24"/>
          <w:szCs w:val="24"/>
        </w:rPr>
        <w:instrText xml:space="preserve"> IF </w:instrText>
      </w:r>
      <w:r w:rsidRPr="00563110">
        <w:rPr>
          <w:rFonts w:ascii="Trebuchet MS" w:hAnsi="Trebuchet MS"/>
          <w:sz w:val="24"/>
          <w:szCs w:val="24"/>
        </w:rPr>
        <w:instrText>0.00</w:instrText>
      </w:r>
      <w:r w:rsidRPr="00563110">
        <w:rPr>
          <w:rFonts w:ascii="Trebuchet MS" w:hAnsi="Trebuchet MS"/>
          <w:sz w:val="24"/>
          <w:szCs w:val="24"/>
        </w:rPr>
        <w:instrText xml:space="preserve"> &gt; 0 "</w:instrText>
      </w:r>
    </w:p>
    <w:p w:rsidR="00563110" w:rsidRPr="00563110" w:rsidP="00563110">
      <w:pPr>
        <w:rPr>
          <w:rFonts w:ascii="Trebuchet MS" w:hAnsi="Trebuchet MS"/>
          <w:sz w:val="24"/>
          <w:szCs w:val="24"/>
        </w:rPr>
      </w:pPr>
    </w:p>
    <w:p w:rsidR="0099211A" w:rsidRPr="0099211A" w:rsidP="003319AB">
      <w:pPr>
        <w:rPr>
          <w:rFonts w:ascii="Trebuchet MS" w:hAnsi="Trebuchet MS"/>
          <w:sz w:val="24"/>
          <w:szCs w:val="24"/>
        </w:rPr>
      </w:pPr>
      <w:r w:rsidRPr="00563110">
        <w:rPr>
          <w:rFonts w:ascii="Trebuchet MS" w:hAnsi="Trebuchet MS"/>
          <w:sz w:val="24"/>
          <w:szCs w:val="24"/>
        </w:rPr>
        <w:instrText xml:space="preserve">PA Patient Safety and Risk Credit: The educational activity offers </w:instrText>
      </w:r>
      <w:r w:rsidRPr="00563110">
        <w:rPr>
          <w:rFonts w:ascii="Trebuchet MS" w:hAnsi="Trebuchet MS"/>
          <w:sz w:val="24"/>
          <w:szCs w:val="24"/>
        </w:rPr>
        <w:fldChar w:fldCharType="begin"/>
      </w:r>
      <w:r w:rsidRPr="00563110">
        <w:rPr>
          <w:rFonts w:ascii="Trebuchet MS" w:hAnsi="Trebuchet MS"/>
          <w:sz w:val="24"/>
          <w:szCs w:val="24"/>
        </w:rPr>
        <w:instrText xml:space="preserve"> MERGEFIELD PSRCHoursMax \# 0.00# </w:instrText>
      </w:r>
      <w:r w:rsidRPr="00563110">
        <w:rPr>
          <w:rFonts w:ascii="Trebuchet MS" w:hAnsi="Trebuchet MS"/>
          <w:sz w:val="24"/>
          <w:szCs w:val="24"/>
        </w:rPr>
        <w:fldChar w:fldCharType="separate"/>
      </w:r>
      <w:r w:rsidRPr="00563110">
        <w:rPr>
          <w:rFonts w:ascii="Trebuchet MS" w:hAnsi="Trebuchet MS"/>
          <w:sz w:val="24"/>
          <w:szCs w:val="24"/>
        </w:rPr>
        <w:fldChar w:fldCharType="end"/>
      </w:r>
      <w:r w:rsidRPr="00563110">
        <w:rPr>
          <w:rFonts w:ascii="Trebuchet MS" w:hAnsi="Trebuchet MS"/>
          <w:sz w:val="24"/>
          <w:szCs w:val="24"/>
        </w:rPr>
        <w:instrText xml:space="preserve"> PA Patient Safety and Risk Credit(s)." "" </w:instrText>
      </w:r>
      <w:r w:rsidRPr="00563110">
        <w:rPr>
          <w:rFonts w:ascii="Trebuchet MS" w:hAnsi="Trebuchet MS"/>
          <w:sz w:val="24"/>
          <w:szCs w:val="24"/>
        </w:rPr>
        <w:fldChar w:fldCharType="separate"/>
      </w:r>
      <w:r w:rsidRPr="00563110">
        <w:rPr>
          <w:rFonts w:ascii="Trebuchet MS" w:hAnsi="Trebuchet MS"/>
          <w:sz w:val="24"/>
          <w:szCs w:val="24"/>
        </w:rPr>
        <w:fldChar w:fldCharType="end"/>
      </w:r>
    </w:p>
    <w:p w:rsidR="0099211A" w:rsidRPr="00835155" w:rsidP="007F2F81">
      <w:pPr>
        <w:rPr>
          <w:rFonts w:ascii="Trebuchet MS" w:hAnsi="Trebuchet MS"/>
          <w:sz w:val="36"/>
          <w:szCs w:val="36"/>
        </w:rPr>
      </w:pPr>
    </w:p>
    <w:p w:rsidR="00E514FE" w:rsidP="007F2F81">
      <w:pPr>
        <w:rPr>
          <w:rFonts w:ascii="Trebuchet MS" w:hAnsi="Trebuchet MS"/>
          <w:sz w:val="36"/>
          <w:szCs w:val="36"/>
        </w:rPr>
      </w:pPr>
      <w:r>
        <w:rPr>
          <w:rFonts w:ascii="Trebuchet MS" w:hAnsi="Trebuchet MS"/>
          <w:sz w:val="36"/>
          <w:szCs w:val="36"/>
        </w:rPr>
        <w:t>October 1, 2026 at 7:00 AM</w:t>
      </w:r>
      <w:r>
        <w:rPr>
          <w:rFonts w:ascii="Trebuchet MS" w:hAnsi="Trebuchet MS"/>
          <w:sz w:val="36"/>
          <w:szCs w:val="36"/>
        </w:rPr>
        <w:fldChar w:fldCharType="begin"/>
      </w:r>
      <w:r>
        <w:rPr>
          <w:rFonts w:ascii="Trebuchet MS" w:hAnsi="Trebuchet MS"/>
          <w:sz w:val="36"/>
          <w:szCs w:val="36"/>
        </w:rPr>
        <w:instrText xml:space="preserve"> IF </w:instrText>
      </w:r>
      <w:r>
        <w:rPr>
          <w:rFonts w:ascii="Trebuchet MS" w:hAnsi="Trebuchet MS"/>
          <w:sz w:val="36"/>
          <w:szCs w:val="36"/>
        </w:rPr>
        <w:instrText>"</w:instrText>
      </w:r>
      <w:r>
        <w:rPr>
          <w:rFonts w:ascii="Trebuchet MS" w:hAnsi="Trebuchet MS"/>
          <w:sz w:val="36"/>
          <w:szCs w:val="36"/>
        </w:rPr>
        <w:instrText>Dorrance H. Hamilton Building</w:instrText>
      </w:r>
      <w:r>
        <w:rPr>
          <w:rFonts w:ascii="Trebuchet MS" w:hAnsi="Trebuchet MS"/>
          <w:sz w:val="36"/>
          <w:szCs w:val="36"/>
        </w:rPr>
        <w:instrText>"</w:instrText>
      </w:r>
      <w:r>
        <w:rPr>
          <w:rFonts w:ascii="Trebuchet MS" w:hAnsi="Trebuchet MS"/>
          <w:sz w:val="36"/>
          <w:szCs w:val="36"/>
        </w:rPr>
        <w:instrText xml:space="preserve"> &lt;&gt; "" "</w:instrText>
      </w:r>
    </w:p>
    <w:p w:rsidR="003319AB" w:rsidP="007F2F81">
      <w:pPr>
        <w:rPr>
          <w:rFonts w:ascii="Trebuchet MS" w:hAnsi="Trebuchet MS"/>
          <w:noProof/>
          <w:sz w:val="36"/>
          <w:szCs w:val="36"/>
        </w:rPr>
      </w:pPr>
      <w:r>
        <w:rPr>
          <w:rFonts w:ascii="Trebuchet MS" w:hAnsi="Trebuchet MS"/>
          <w:sz w:val="36"/>
          <w:szCs w:val="36"/>
        </w:rPr>
        <w:instrText>Dorrance H. Hamilton Building</w:instrText>
      </w:r>
      <w:r>
        <w:rPr>
          <w:rFonts w:ascii="Trebuchet MS" w:hAnsi="Trebuchet MS"/>
          <w:sz w:val="36"/>
          <w:szCs w:val="36"/>
        </w:rPr>
        <w:instrText xml:space="preserve">" "" </w:instrText>
      </w:r>
      <w:r>
        <w:rPr>
          <w:rFonts w:ascii="Trebuchet MS" w:hAnsi="Trebuchet MS"/>
          <w:sz w:val="36"/>
          <w:szCs w:val="36"/>
        </w:rPr>
        <w:fldChar w:fldCharType="separate"/>
      </w:r>
    </w:p>
    <w:p w:rsidR="00E514FE" w:rsidP="007F2F81">
      <w:pPr>
        <w:rPr>
          <w:rFonts w:ascii="Trebuchet MS" w:hAnsi="Trebuchet MS"/>
          <w:sz w:val="36"/>
          <w:szCs w:val="36"/>
        </w:rPr>
      </w:pPr>
      <w:r>
        <w:rPr>
          <w:rFonts w:ascii="Trebuchet MS" w:hAnsi="Trebuchet MS"/>
          <w:sz w:val="36"/>
          <w:szCs w:val="36"/>
        </w:rPr>
        <w:t>Dorrance H. Hamilton Building</w:t>
      </w:r>
      <w:r>
        <w:rPr>
          <w:rFonts w:ascii="Trebuchet MS" w:hAnsi="Trebuchet MS"/>
          <w:sz w:val="36"/>
          <w:szCs w:val="36"/>
        </w:rPr>
        <w:fldChar w:fldCharType="end"/>
      </w:r>
    </w:p>
    <w:p w:rsidR="007F2F81" w:rsidRPr="00835155" w:rsidP="007F2F81">
      <w:pPr>
        <w:rPr>
          <w:rFonts w:ascii="Trebuchet MS" w:hAnsi="Trebuchet MS"/>
          <w:sz w:val="36"/>
          <w:szCs w:val="36"/>
        </w:rPr>
      </w:pPr>
    </w:p>
    <w:p w:rsidR="007F2F81" w:rsidRPr="00835155" w:rsidP="007F2F81">
      <w:pPr>
        <w:rPr>
          <w:rFonts w:ascii="Trebuchet MS" w:hAnsi="Trebuchet MS"/>
          <w:sz w:val="36"/>
          <w:szCs w:val="36"/>
        </w:rPr>
      </w:pPr>
    </w:p>
    <w:p w:rsidR="007F2F81" w:rsidRPr="00835155" w:rsidP="007F2F81">
      <w:pPr>
        <w:rPr>
          <w:rFonts w:ascii="Trebuchet MS" w:hAnsi="Trebuchet MS"/>
          <w:sz w:val="36"/>
          <w:szCs w:val="36"/>
        </w:rPr>
      </w:pPr>
      <w:r w:rsidRPr="00835155">
        <w:rPr>
          <w:rFonts w:ascii="Trebuchet MS" w:hAnsi="Trebuchet MS"/>
          <w:sz w:val="36"/>
          <w:szCs w:val="36"/>
        </w:rPr>
        <w:t xml:space="preserve">For more information, </w:t>
      </w:r>
    </w:p>
    <w:p w:rsidR="007C3E45" w:rsidRPr="00835155" w:rsidP="007F2F81">
      <w:pPr>
        <w:rPr>
          <w:rFonts w:ascii="Trebuchet MS" w:hAnsi="Trebuchet MS"/>
          <w:sz w:val="36"/>
          <w:szCs w:val="36"/>
        </w:rPr>
      </w:pPr>
      <w:r w:rsidRPr="00835155">
        <w:rPr>
          <w:rFonts w:ascii="Trebuchet MS" w:hAnsi="Trebuchet MS"/>
          <w:sz w:val="36"/>
          <w:szCs w:val="36"/>
        </w:rPr>
        <w:t xml:space="preserve">call </w:t>
      </w:r>
      <w:r w:rsidRPr="00E86ED8" w:rsidR="00E86ED8">
        <w:rPr>
          <w:rFonts w:ascii="Trebuchet MS" w:hAnsi="Trebuchet MS"/>
          <w:sz w:val="36"/>
          <w:szCs w:val="36"/>
        </w:rPr>
        <w:t>(215) 955-6992</w:t>
      </w:r>
      <w:r w:rsidR="00E86ED8">
        <w:rPr>
          <w:rFonts w:ascii="Trebuchet MS" w:hAnsi="Trebuchet MS"/>
          <w:sz w:val="36"/>
          <w:szCs w:val="36"/>
        </w:rPr>
        <w:t xml:space="preserve"> or toll free at </w:t>
      </w:r>
      <w:r w:rsidRPr="00E86ED8" w:rsidR="00E86ED8">
        <w:rPr>
          <w:rFonts w:ascii="Trebuchet MS" w:hAnsi="Trebuchet MS"/>
          <w:sz w:val="36"/>
          <w:szCs w:val="36"/>
        </w:rPr>
        <w:t>1-877-JEFF-CPD</w:t>
      </w:r>
    </w:p>
    <w:sectPr w:rsidSect="00AA7D29">
      <w:headerReference w:type="default" r:id="rId10"/>
      <w:headerReference w:type="first" r:id="rId11"/>
      <w:type w:val="continuous"/>
      <w:pgSz w:w="12240" w:h="15840"/>
      <w:pgMar w:top="2160" w:right="1440" w:bottom="907" w:left="1627" w:header="1440" w:footer="547"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rebuchet MS Bold">
    <w:altName w:val="Trebuchet MS"/>
    <w:panose1 w:val="020B0703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Trebuchet MS">
    <w:panose1 w:val="020B0603020202020204"/>
    <w:charset w:val="00"/>
    <w:family w:val="swiss"/>
    <w:pitch w:val="variable"/>
    <w:sig w:usb0="00000287" w:usb1="00000000" w:usb2="00000000" w:usb3="00000000" w:csb0="000000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A7D29">
    <w:pPr>
      <w:pStyle w:val="Header"/>
    </w:pPr>
    <w:r>
      <w:rPr>
        <w:noProof/>
      </w:rPr>
      <w:drawing>
        <wp:anchor distT="0" distB="0" distL="114300" distR="114300" simplePos="0" relativeHeight="251659264" behindDoc="1" locked="0" layoutInCell="1" allowOverlap="1">
          <wp:simplePos x="0" y="0"/>
          <wp:positionH relativeFrom="column">
            <wp:posOffset>-1026795</wp:posOffset>
          </wp:positionH>
          <wp:positionV relativeFrom="paragraph">
            <wp:posOffset>-906717</wp:posOffset>
          </wp:positionV>
          <wp:extent cx="7772366" cy="10058400"/>
          <wp:effectExtent l="0" t="0" r="0" b="0"/>
          <wp:wrapNone/>
          <wp:docPr id="7" name="Picture 7"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graphical user interface&#10;&#10;Description automatically generated"/>
                  <pic:cNvPicPr/>
                </pic:nvPicPr>
                <pic:blipFill>
                  <a:blip xmlns:r="http://schemas.openxmlformats.org/officeDocument/2006/relationships" r:embed="rId1"/>
                  <a:stretch>
                    <a:fillRect/>
                  </a:stretch>
                </pic:blipFill>
                <pic:spPr>
                  <a:xfrm>
                    <a:off x="0" y="0"/>
                    <a:ext cx="7772366" cy="100584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A7D29">
    <w:pPr>
      <w:pStyle w:val="Header"/>
    </w:pPr>
    <w:r>
      <w:rPr>
        <w:noProof/>
      </w:rPr>
      <w:drawing>
        <wp:anchor distT="0" distB="0" distL="114300" distR="114300" simplePos="0" relativeHeight="251658240" behindDoc="1" locked="0" layoutInCell="1" allowOverlap="1">
          <wp:simplePos x="0" y="0"/>
          <wp:positionH relativeFrom="column">
            <wp:posOffset>-1026826</wp:posOffset>
          </wp:positionH>
          <wp:positionV relativeFrom="paragraph">
            <wp:posOffset>-914400</wp:posOffset>
          </wp:positionV>
          <wp:extent cx="7772366" cy="10058400"/>
          <wp:effectExtent l="0" t="0" r="0" b="0"/>
          <wp:wrapNone/>
          <wp:docPr id="6" name="Picture 6"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graphical user interface&#10;&#10;Description automatically generated"/>
                  <pic:cNvPicPr/>
                </pic:nvPicPr>
                <pic:blipFill>
                  <a:blip xmlns:r="http://schemas.openxmlformats.org/officeDocument/2006/relationships" r:embed="rId1"/>
                  <a:stretch>
                    <a:fillRect/>
                  </a:stretch>
                </pic:blipFill>
                <pic:spPr>
                  <a:xfrm>
                    <a:off x="0" y="0"/>
                    <a:ext cx="7772366" cy="1005840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doNotTrackMoves/>
  <w:documentProtection w:edit="forms" w:enforcement="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8581F"/>
    <w:rPr>
      <w:rFonts w:ascii="Georgia" w:hAnsi="Georgia"/>
      <w:sz w:val="20"/>
      <w:szCs w:val="20"/>
    </w:rPr>
  </w:style>
  <w:style w:type="paragraph" w:styleId="Heading1">
    <w:name w:val="heading 1"/>
    <w:basedOn w:val="Normal"/>
    <w:next w:val="Normal"/>
    <w:link w:val="Heading1Char"/>
    <w:autoRedefine/>
    <w:uiPriority w:val="9"/>
    <w:qFormat/>
    <w:rsid w:val="00D8581F"/>
    <w:pPr>
      <w:keepNext/>
      <w:keepLines/>
      <w:spacing w:before="480"/>
      <w:outlineLvl w:val="0"/>
    </w:pPr>
    <w:rPr>
      <w:rFonts w:ascii="Trebuchet MS Bold" w:hAnsi="Trebuchet MS Bold" w:eastAsiaTheme="majorEastAsia" w:cstheme="majorBidi"/>
      <w:bCs/>
      <w:color w:val="345A8A" w:themeColor="accent1" w:themeShade="B5"/>
      <w:sz w:val="32"/>
      <w:szCs w:val="32"/>
    </w:rPr>
  </w:style>
  <w:style w:type="paragraph" w:styleId="Heading2">
    <w:name w:val="heading 2"/>
    <w:basedOn w:val="Heading1"/>
    <w:next w:val="Normal"/>
    <w:link w:val="Heading2Char"/>
    <w:uiPriority w:val="9"/>
    <w:semiHidden/>
    <w:unhideWhenUsed/>
    <w:qFormat/>
    <w:rsid w:val="00D8581F"/>
    <w:pPr>
      <w:spacing w:before="200"/>
      <w:outlineLvl w:val="1"/>
    </w:pPr>
    <w:rPr>
      <w:rFonts w:asciiTheme="majorHAnsi" w:hAnsiTheme="majorHAnsi"/>
      <w:b/>
      <w:bCs w:val="0"/>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581F"/>
    <w:rPr>
      <w:rFonts w:ascii="Trebuchet MS Bold" w:hAnsi="Trebuchet MS Bold" w:eastAsiaTheme="majorEastAsia" w:cstheme="majorBidi"/>
      <w:bCs/>
      <w:color w:val="345A8A" w:themeColor="accent1" w:themeShade="B5"/>
      <w:sz w:val="32"/>
      <w:szCs w:val="32"/>
    </w:rPr>
  </w:style>
  <w:style w:type="character" w:customStyle="1" w:styleId="Heading2Char">
    <w:name w:val="Heading 2 Char"/>
    <w:basedOn w:val="DefaultParagraphFont"/>
    <w:link w:val="Heading2"/>
    <w:uiPriority w:val="9"/>
    <w:semiHidden/>
    <w:rsid w:val="00D8581F"/>
    <w:rPr>
      <w:rFonts w:asciiTheme="majorHAnsi" w:eastAsiaTheme="majorEastAsia" w:hAnsiTheme="majorHAnsi" w:cstheme="majorBidi"/>
      <w:b/>
      <w:color w:val="4F81BD" w:themeColor="accent1"/>
      <w:sz w:val="26"/>
      <w:szCs w:val="26"/>
    </w:rPr>
  </w:style>
  <w:style w:type="paragraph" w:styleId="Header">
    <w:name w:val="header"/>
    <w:basedOn w:val="Normal"/>
    <w:link w:val="HeaderChar"/>
    <w:uiPriority w:val="99"/>
    <w:unhideWhenUsed/>
    <w:rsid w:val="00835155"/>
    <w:pPr>
      <w:tabs>
        <w:tab w:val="center" w:pos="4320"/>
        <w:tab w:val="right" w:pos="8640"/>
      </w:tabs>
    </w:pPr>
  </w:style>
  <w:style w:type="character" w:customStyle="1" w:styleId="HeaderChar">
    <w:name w:val="Header Char"/>
    <w:basedOn w:val="DefaultParagraphFont"/>
    <w:link w:val="Header"/>
    <w:uiPriority w:val="99"/>
    <w:rsid w:val="00835155"/>
    <w:rPr>
      <w:rFonts w:ascii="Georgia" w:hAnsi="Georgia"/>
      <w:sz w:val="20"/>
      <w:szCs w:val="20"/>
    </w:rPr>
  </w:style>
  <w:style w:type="paragraph" w:styleId="Footer">
    <w:name w:val="footer"/>
    <w:basedOn w:val="Normal"/>
    <w:link w:val="FooterChar"/>
    <w:uiPriority w:val="99"/>
    <w:unhideWhenUsed/>
    <w:rsid w:val="00835155"/>
    <w:pPr>
      <w:tabs>
        <w:tab w:val="center" w:pos="4320"/>
        <w:tab w:val="right" w:pos="8640"/>
      </w:tabs>
    </w:pPr>
  </w:style>
  <w:style w:type="character" w:customStyle="1" w:styleId="FooterChar">
    <w:name w:val="Footer Char"/>
    <w:basedOn w:val="DefaultParagraphFont"/>
    <w:link w:val="Footer"/>
    <w:uiPriority w:val="99"/>
    <w:rsid w:val="00835155"/>
    <w:rPr>
      <w:rFonts w:ascii="Georgia" w:hAnsi="Georgia"/>
      <w:sz w:val="20"/>
      <w:szCs w:val="20"/>
    </w:rPr>
  </w:style>
  <w:style w:type="paragraph" w:styleId="BalloonText">
    <w:name w:val="Balloon Text"/>
    <w:basedOn w:val="Normal"/>
    <w:link w:val="BalloonTextChar"/>
    <w:uiPriority w:val="99"/>
    <w:semiHidden/>
    <w:unhideWhenUsed/>
    <w:rsid w:val="0083515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35155"/>
    <w:rPr>
      <w:rFonts w:ascii="Lucida Grande" w:hAnsi="Lucida Grande" w:cs="Lucida Grande"/>
      <w:sz w:val="18"/>
      <w:szCs w:val="18"/>
    </w:rPr>
  </w:style>
  <w:style w:type="character" w:styleId="Hyperlink">
    <w:name w:val="Hyperlink"/>
    <w:basedOn w:val="DefaultParagraphFont"/>
    <w:uiPriority w:val="99"/>
    <w:unhideWhenUsed/>
    <w:rsid w:val="007F2F81"/>
    <w:rPr>
      <w:color w:val="0000FF" w:themeColor="hyperlink"/>
      <w:u w:val="single"/>
    </w:rPr>
  </w:style>
  <w:style w:type="character" w:styleId="FollowedHyperlink">
    <w:name w:val="FollowedHyperlink"/>
    <w:basedOn w:val="DefaultParagraphFont"/>
    <w:uiPriority w:val="99"/>
    <w:semiHidden/>
    <w:unhideWhenUsed/>
    <w:rsid w:val="004E1CF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theme" Target="theme/theme1.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jpeg" /><Relationship Id="rId5" Type="http://schemas.openxmlformats.org/officeDocument/2006/relationships/image" Target="media/image2.png" /><Relationship Id="rId6" Type="http://schemas.openxmlformats.org/officeDocument/2006/relationships/image" Target="media/image3.png" /><Relationship Id="rId7" Type="http://schemas.openxmlformats.org/officeDocument/2006/relationships/image" Target="media/image4.png" /><Relationship Id="rId8" Type="http://schemas.openxmlformats.org/officeDocument/2006/relationships/image" Target="media/image5.png" /><Relationship Id="rId9" Type="http://schemas.openxmlformats.org/officeDocument/2006/relationships/image" Target="media/image6.png" /></Relationships>
</file>

<file path=word/_rels/header1.xml.rels>&#65279;<?xml version="1.0" encoding="utf-8" standalone="yes"?><Relationships xmlns="http://schemas.openxmlformats.org/package/2006/relationships"><Relationship Id="rId1" Type="http://schemas.openxmlformats.org/officeDocument/2006/relationships/image" Target="media/image7.png" /></Relationships>
</file>

<file path=word/_rels/header2.xml.rels>&#65279;<?xml version="1.0" encoding="utf-8" standalone="yes"?><Relationships xmlns="http://schemas.openxmlformats.org/package/2006/relationships"><Relationship Id="rId1" Type="http://schemas.openxmlformats.org/officeDocument/2006/relationships/image" Target="media/image7.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635</Words>
  <Characters>3623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TJUH</Company>
  <LinksUpToDate>false</LinksUpToDate>
  <CharactersWithSpaces>4250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Domenico Padula</dc:creator>
  <cp:lastModifiedBy>Tyler Browne</cp:lastModifiedBy>
  <cp:revision>2</cp:revision>
  <cp:lastPrinted>2015-11-10T13:33:00Z</cp:lastPrinted>
  <dcterms:created xsi:type="dcterms:W3CDTF">2022-07-14T13:48:00Z</dcterms:created>
  <dcterms:modified xsi:type="dcterms:W3CDTF">2022-07-14T13:48:00Z</dcterms:modified>
</cp:coreProperties>
</file>